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28FDB6">
      <w:pPr>
        <w:pStyle w:val="5"/>
        <w:ind w:left="0" w:leftChars="0" w:firstLine="0" w:firstLineChars="0"/>
        <w:rPr>
          <w:rFonts w:asciiTheme="minorEastAsia" w:hAnsiTheme="minorEastAsia"/>
          <w:b/>
          <w:bCs/>
          <w:sz w:val="24"/>
          <w:szCs w:val="24"/>
        </w:rPr>
      </w:pPr>
      <w:r>
        <w:rPr>
          <w:rFonts w:hint="eastAsia" w:asciiTheme="minorEastAsia" w:hAnsiTheme="minorEastAsia"/>
          <w:b/>
          <w:bCs/>
          <w:sz w:val="24"/>
          <w:szCs w:val="24"/>
          <w:lang w:val="en-US" w:eastAsia="zh-CN"/>
        </w:rPr>
        <w:t>校园方责任险</w:t>
      </w:r>
      <w:r>
        <w:rPr>
          <w:rFonts w:hint="eastAsia" w:asciiTheme="minorEastAsia" w:hAnsiTheme="minorEastAsia"/>
          <w:b/>
          <w:bCs/>
          <w:sz w:val="24"/>
          <w:szCs w:val="24"/>
          <w:lang w:eastAsia="zh-CN"/>
        </w:rPr>
        <w:t>索赔材料</w:t>
      </w:r>
      <w:r>
        <w:rPr>
          <w:rFonts w:hint="eastAsia" w:asciiTheme="minorEastAsia" w:hAnsiTheme="minorEastAsia"/>
          <w:b/>
          <w:bCs/>
          <w:sz w:val="24"/>
          <w:szCs w:val="24"/>
        </w:rPr>
        <w:t>：</w:t>
      </w:r>
    </w:p>
    <w:tbl>
      <w:tblPr>
        <w:tblStyle w:val="3"/>
        <w:tblW w:w="8979" w:type="dxa"/>
        <w:tblInd w:w="-10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
        <w:gridCol w:w="815"/>
        <w:gridCol w:w="1586"/>
        <w:gridCol w:w="6096"/>
      </w:tblGrid>
      <w:tr w14:paraId="3E052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482" w:type="dxa"/>
          </w:tcPr>
          <w:p w14:paraId="05DE590E">
            <w:pPr>
              <w:keepNext w:val="0"/>
              <w:keepLines w:val="0"/>
              <w:pageBreakBefore w:val="0"/>
              <w:widowControl w:val="0"/>
              <w:kinsoku/>
              <w:wordWrap/>
              <w:overflowPunct/>
              <w:topLinePunct w:val="0"/>
              <w:autoSpaceDE/>
              <w:autoSpaceDN/>
              <w:bidi w:val="0"/>
              <w:adjustRightInd/>
              <w:snapToGrid/>
              <w:spacing w:beforeAutospacing="0" w:afterAutospacing="0" w:line="400" w:lineRule="exact"/>
              <w:jc w:val="center"/>
              <w:textAlignment w:val="auto"/>
              <w:rPr>
                <w:rFonts w:asciiTheme="minorEastAsia" w:hAnsiTheme="minorEastAsia"/>
                <w:sz w:val="21"/>
                <w:szCs w:val="21"/>
              </w:rPr>
            </w:pPr>
            <w:r>
              <w:rPr>
                <w:rFonts w:hint="eastAsia" w:asciiTheme="minorEastAsia" w:hAnsiTheme="minorEastAsia"/>
                <w:sz w:val="21"/>
                <w:szCs w:val="21"/>
              </w:rPr>
              <w:t>1</w:t>
            </w:r>
          </w:p>
        </w:tc>
        <w:tc>
          <w:tcPr>
            <w:tcW w:w="8497" w:type="dxa"/>
            <w:gridSpan w:val="3"/>
          </w:tcPr>
          <w:p w14:paraId="1DF54B5C">
            <w:pPr>
              <w:keepNext w:val="0"/>
              <w:keepLines w:val="0"/>
              <w:pageBreakBefore w:val="0"/>
              <w:widowControl w:val="0"/>
              <w:kinsoku/>
              <w:wordWrap/>
              <w:overflowPunct/>
              <w:topLinePunct w:val="0"/>
              <w:autoSpaceDE/>
              <w:autoSpaceDN/>
              <w:bidi w:val="0"/>
              <w:adjustRightInd/>
              <w:snapToGrid/>
              <w:spacing w:beforeAutospacing="0" w:afterAutospacing="0" w:line="400" w:lineRule="exact"/>
              <w:jc w:val="both"/>
              <w:textAlignment w:val="auto"/>
              <w:rPr>
                <w:rFonts w:hint="eastAsia" w:asciiTheme="minorEastAsia" w:hAnsiTheme="minorEastAsia" w:eastAsiaTheme="minorEastAsia"/>
                <w:sz w:val="21"/>
                <w:szCs w:val="21"/>
                <w:lang w:eastAsia="zh-CN"/>
              </w:rPr>
            </w:pPr>
            <w:r>
              <w:rPr>
                <w:rFonts w:hint="eastAsia" w:asciiTheme="minorEastAsia" w:hAnsiTheme="minorEastAsia"/>
                <w:sz w:val="21"/>
                <w:szCs w:val="21"/>
              </w:rPr>
              <w:t>索赔申请书</w:t>
            </w:r>
            <w:r>
              <w:rPr>
                <w:rFonts w:hint="eastAsia" w:asciiTheme="minorEastAsia" w:hAnsiTheme="minorEastAsia"/>
                <w:sz w:val="21"/>
                <w:szCs w:val="21"/>
                <w:lang w:eastAsia="zh-CN"/>
              </w:rPr>
              <w:t>（</w:t>
            </w:r>
            <w:r>
              <w:rPr>
                <w:rFonts w:hint="eastAsia" w:asciiTheme="minorEastAsia" w:hAnsiTheme="minorEastAsia"/>
                <w:sz w:val="21"/>
                <w:szCs w:val="21"/>
                <w:lang w:val="en-US" w:eastAsia="zh-CN"/>
              </w:rPr>
              <w:t>学校</w:t>
            </w:r>
            <w:r>
              <w:rPr>
                <w:rFonts w:hint="eastAsia" w:asciiTheme="minorEastAsia" w:hAnsiTheme="minorEastAsia"/>
                <w:sz w:val="21"/>
                <w:szCs w:val="21"/>
                <w:lang w:eastAsia="zh-CN"/>
              </w:rPr>
              <w:t>需盖章）；</w:t>
            </w:r>
          </w:p>
        </w:tc>
      </w:tr>
      <w:tr w14:paraId="1720E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482" w:type="dxa"/>
          </w:tcPr>
          <w:p w14:paraId="703CB1B6">
            <w:pPr>
              <w:keepNext w:val="0"/>
              <w:keepLines w:val="0"/>
              <w:pageBreakBefore w:val="0"/>
              <w:widowControl w:val="0"/>
              <w:kinsoku/>
              <w:wordWrap/>
              <w:overflowPunct/>
              <w:topLinePunct w:val="0"/>
              <w:autoSpaceDE/>
              <w:autoSpaceDN/>
              <w:bidi w:val="0"/>
              <w:adjustRightInd/>
              <w:snapToGrid/>
              <w:spacing w:beforeAutospacing="0" w:afterAutospacing="0" w:line="400" w:lineRule="exact"/>
              <w:jc w:val="center"/>
              <w:textAlignment w:val="auto"/>
              <w:rPr>
                <w:rFonts w:hint="eastAsia" w:asciiTheme="minorEastAsia" w:hAnsiTheme="minorEastAsia" w:eastAsiaTheme="minorEastAsia"/>
                <w:sz w:val="21"/>
                <w:szCs w:val="21"/>
                <w:lang w:val="en-US" w:eastAsia="zh-CN"/>
              </w:rPr>
            </w:pPr>
            <w:r>
              <w:rPr>
                <w:rFonts w:hint="eastAsia" w:asciiTheme="minorEastAsia" w:hAnsiTheme="minorEastAsia"/>
                <w:sz w:val="21"/>
                <w:szCs w:val="21"/>
                <w:lang w:val="en-US" w:eastAsia="zh-CN"/>
              </w:rPr>
              <w:t>2</w:t>
            </w:r>
          </w:p>
        </w:tc>
        <w:tc>
          <w:tcPr>
            <w:tcW w:w="8497" w:type="dxa"/>
            <w:gridSpan w:val="3"/>
          </w:tcPr>
          <w:p w14:paraId="2F9F9807">
            <w:pPr>
              <w:keepNext w:val="0"/>
              <w:keepLines w:val="0"/>
              <w:pageBreakBefore w:val="0"/>
              <w:widowControl w:val="0"/>
              <w:kinsoku/>
              <w:wordWrap/>
              <w:overflowPunct/>
              <w:topLinePunct w:val="0"/>
              <w:autoSpaceDE/>
              <w:autoSpaceDN/>
              <w:bidi w:val="0"/>
              <w:adjustRightInd/>
              <w:snapToGrid/>
              <w:spacing w:beforeAutospacing="0" w:afterAutospacing="0" w:line="400" w:lineRule="exact"/>
              <w:jc w:val="both"/>
              <w:textAlignment w:val="auto"/>
              <w:rPr>
                <w:rFonts w:hint="eastAsia" w:asciiTheme="minorEastAsia" w:hAnsiTheme="minorEastAsia" w:eastAsiaTheme="minorEastAsia"/>
                <w:sz w:val="21"/>
                <w:szCs w:val="21"/>
                <w:lang w:eastAsia="zh-CN"/>
              </w:rPr>
            </w:pPr>
            <w:r>
              <w:rPr>
                <w:rFonts w:hint="eastAsia" w:asciiTheme="minorEastAsia" w:hAnsiTheme="minorEastAsia"/>
                <w:sz w:val="21"/>
                <w:szCs w:val="21"/>
                <w:lang w:eastAsia="zh-CN"/>
              </w:rPr>
              <w:t>事故证明材料</w:t>
            </w:r>
            <w:r>
              <w:rPr>
                <w:rFonts w:hint="eastAsia" w:asciiTheme="minorEastAsia" w:hAnsiTheme="minorEastAsia"/>
                <w:sz w:val="21"/>
                <w:szCs w:val="21"/>
                <w:lang w:val="zh-CN"/>
              </w:rPr>
              <w:t>原件</w:t>
            </w:r>
            <w:r>
              <w:rPr>
                <w:rFonts w:hint="eastAsia" w:asciiTheme="minorEastAsia" w:hAnsiTheme="minorEastAsia"/>
                <w:sz w:val="21"/>
                <w:szCs w:val="21"/>
                <w:lang w:eastAsia="zh-CN"/>
              </w:rPr>
              <w:t>：</w:t>
            </w:r>
            <w:r>
              <w:rPr>
                <w:rFonts w:hint="eastAsia" w:asciiTheme="minorEastAsia" w:hAnsiTheme="minorEastAsia"/>
                <w:sz w:val="21"/>
                <w:szCs w:val="21"/>
              </w:rPr>
              <w:t>公安部门事故证明原件</w:t>
            </w:r>
            <w:r>
              <w:rPr>
                <w:rFonts w:hint="eastAsia" w:asciiTheme="minorEastAsia" w:hAnsiTheme="minorEastAsia"/>
                <w:sz w:val="21"/>
                <w:szCs w:val="21"/>
                <w:lang w:eastAsia="zh-CN"/>
              </w:rPr>
              <w:t>、交警事故认定书</w:t>
            </w:r>
            <w:r>
              <w:rPr>
                <w:rFonts w:hint="eastAsia" w:asciiTheme="minorEastAsia" w:hAnsiTheme="minorEastAsia"/>
                <w:sz w:val="21"/>
                <w:szCs w:val="21"/>
              </w:rPr>
              <w:t>原件</w:t>
            </w:r>
            <w:r>
              <w:rPr>
                <w:rFonts w:hint="eastAsia" w:asciiTheme="minorEastAsia" w:hAnsiTheme="minorEastAsia"/>
                <w:sz w:val="21"/>
                <w:szCs w:val="21"/>
                <w:lang w:eastAsia="zh-CN"/>
              </w:rPr>
              <w:t>等，视情况而定；事故现场监控或照片；</w:t>
            </w:r>
          </w:p>
        </w:tc>
      </w:tr>
      <w:tr w14:paraId="72510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482" w:type="dxa"/>
          </w:tcPr>
          <w:p w14:paraId="067BDAD9">
            <w:pPr>
              <w:keepNext w:val="0"/>
              <w:keepLines w:val="0"/>
              <w:pageBreakBefore w:val="0"/>
              <w:widowControl w:val="0"/>
              <w:kinsoku/>
              <w:wordWrap/>
              <w:overflowPunct/>
              <w:topLinePunct w:val="0"/>
              <w:autoSpaceDE/>
              <w:autoSpaceDN/>
              <w:bidi w:val="0"/>
              <w:adjustRightInd/>
              <w:snapToGrid/>
              <w:spacing w:beforeAutospacing="0" w:afterAutospacing="0" w:line="400" w:lineRule="exact"/>
              <w:jc w:val="center"/>
              <w:textAlignment w:val="auto"/>
              <w:rPr>
                <w:rFonts w:hint="eastAsia" w:asciiTheme="minorEastAsia" w:hAnsiTheme="minorEastAsia" w:eastAsiaTheme="minorEastAsia"/>
                <w:sz w:val="21"/>
                <w:szCs w:val="21"/>
                <w:lang w:val="en-US" w:eastAsia="zh-CN"/>
              </w:rPr>
            </w:pPr>
            <w:r>
              <w:rPr>
                <w:rFonts w:hint="eastAsia" w:asciiTheme="minorEastAsia" w:hAnsiTheme="minorEastAsia"/>
                <w:sz w:val="21"/>
                <w:szCs w:val="21"/>
                <w:lang w:val="en-US" w:eastAsia="zh-CN"/>
              </w:rPr>
              <w:t>3</w:t>
            </w:r>
          </w:p>
        </w:tc>
        <w:tc>
          <w:tcPr>
            <w:tcW w:w="8497" w:type="dxa"/>
            <w:gridSpan w:val="3"/>
          </w:tcPr>
          <w:p w14:paraId="562637F4">
            <w:pPr>
              <w:keepNext w:val="0"/>
              <w:keepLines w:val="0"/>
              <w:pageBreakBefore w:val="0"/>
              <w:widowControl w:val="0"/>
              <w:kinsoku/>
              <w:wordWrap/>
              <w:overflowPunct/>
              <w:topLinePunct w:val="0"/>
              <w:autoSpaceDE/>
              <w:autoSpaceDN/>
              <w:bidi w:val="0"/>
              <w:adjustRightInd/>
              <w:snapToGrid/>
              <w:spacing w:beforeAutospacing="0" w:afterAutospacing="0" w:line="400" w:lineRule="exact"/>
              <w:jc w:val="both"/>
              <w:textAlignment w:val="auto"/>
              <w:rPr>
                <w:rFonts w:hint="eastAsia" w:asciiTheme="minorEastAsia" w:hAnsiTheme="minorEastAsia" w:eastAsiaTheme="minorEastAsia"/>
                <w:sz w:val="21"/>
                <w:szCs w:val="21"/>
                <w:lang w:eastAsia="zh-CN"/>
              </w:rPr>
            </w:pPr>
            <w:r>
              <w:rPr>
                <w:rFonts w:hint="eastAsia" w:asciiTheme="minorEastAsia" w:hAnsiTheme="minorEastAsia"/>
                <w:sz w:val="21"/>
                <w:szCs w:val="21"/>
                <w:lang w:val="en-US" w:eastAsia="zh-CN"/>
              </w:rPr>
              <w:t>出险人</w:t>
            </w:r>
            <w:r>
              <w:rPr>
                <w:rFonts w:hint="eastAsia" w:asciiTheme="minorEastAsia" w:hAnsiTheme="minorEastAsia"/>
                <w:sz w:val="21"/>
                <w:szCs w:val="21"/>
                <w:lang w:eastAsia="zh-CN"/>
              </w:rPr>
              <w:t>的身份证</w:t>
            </w:r>
            <w:r>
              <w:rPr>
                <w:rFonts w:hint="eastAsia" w:asciiTheme="minorEastAsia" w:hAnsiTheme="minorEastAsia"/>
                <w:sz w:val="21"/>
                <w:szCs w:val="21"/>
                <w:lang w:val="en-US" w:eastAsia="zh-CN"/>
              </w:rPr>
              <w:t>正反面</w:t>
            </w:r>
            <w:r>
              <w:rPr>
                <w:rFonts w:hint="eastAsia" w:asciiTheme="minorEastAsia" w:hAnsiTheme="minorEastAsia"/>
                <w:sz w:val="21"/>
                <w:szCs w:val="21"/>
                <w:lang w:eastAsia="zh-CN"/>
              </w:rPr>
              <w:t>复印件，学籍证明等</w:t>
            </w:r>
            <w:r>
              <w:rPr>
                <w:rFonts w:hint="eastAsia" w:asciiTheme="minorEastAsia" w:hAnsiTheme="minorEastAsia"/>
                <w:sz w:val="21"/>
                <w:szCs w:val="21"/>
                <w:lang w:val="en-US" w:eastAsia="zh-CN"/>
              </w:rPr>
              <w:t>；</w:t>
            </w:r>
            <w:bookmarkStart w:id="0" w:name="_GoBack"/>
            <w:bookmarkEnd w:id="0"/>
          </w:p>
        </w:tc>
      </w:tr>
      <w:tr w14:paraId="7D1B1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 w:hRule="atLeast"/>
        </w:trPr>
        <w:tc>
          <w:tcPr>
            <w:tcW w:w="482" w:type="dxa"/>
          </w:tcPr>
          <w:p w14:paraId="09BF3043">
            <w:pPr>
              <w:keepNext w:val="0"/>
              <w:keepLines w:val="0"/>
              <w:pageBreakBefore w:val="0"/>
              <w:widowControl w:val="0"/>
              <w:kinsoku/>
              <w:wordWrap/>
              <w:overflowPunct/>
              <w:topLinePunct w:val="0"/>
              <w:autoSpaceDE/>
              <w:autoSpaceDN/>
              <w:bidi w:val="0"/>
              <w:adjustRightInd/>
              <w:snapToGrid/>
              <w:spacing w:beforeAutospacing="0" w:afterAutospacing="0" w:line="400" w:lineRule="exact"/>
              <w:jc w:val="center"/>
              <w:textAlignment w:val="auto"/>
              <w:rPr>
                <w:rFonts w:hint="eastAsia" w:asciiTheme="minorEastAsia" w:hAnsiTheme="minorEastAsia" w:eastAsiaTheme="minorEastAsia"/>
                <w:sz w:val="21"/>
                <w:szCs w:val="21"/>
                <w:lang w:val="en-US" w:eastAsia="zh-CN"/>
              </w:rPr>
            </w:pPr>
            <w:r>
              <w:rPr>
                <w:rFonts w:hint="eastAsia" w:asciiTheme="minorEastAsia" w:hAnsiTheme="minorEastAsia"/>
                <w:sz w:val="21"/>
                <w:szCs w:val="21"/>
                <w:lang w:val="en-US" w:eastAsia="zh-CN"/>
              </w:rPr>
              <w:t>4</w:t>
            </w:r>
          </w:p>
        </w:tc>
        <w:tc>
          <w:tcPr>
            <w:tcW w:w="8497" w:type="dxa"/>
            <w:gridSpan w:val="3"/>
          </w:tcPr>
          <w:p w14:paraId="2B98A9EA">
            <w:pPr>
              <w:keepNext w:val="0"/>
              <w:keepLines w:val="0"/>
              <w:pageBreakBefore w:val="0"/>
              <w:widowControl w:val="0"/>
              <w:kinsoku/>
              <w:wordWrap/>
              <w:overflowPunct/>
              <w:topLinePunct w:val="0"/>
              <w:autoSpaceDE/>
              <w:autoSpaceDN/>
              <w:bidi w:val="0"/>
              <w:adjustRightInd/>
              <w:snapToGrid/>
              <w:spacing w:beforeAutospacing="0" w:afterAutospacing="0" w:line="400" w:lineRule="exact"/>
              <w:jc w:val="both"/>
              <w:textAlignment w:val="auto"/>
              <w:rPr>
                <w:rFonts w:hint="eastAsia" w:asciiTheme="minorEastAsia" w:hAnsiTheme="minorEastAsia"/>
                <w:sz w:val="21"/>
                <w:szCs w:val="21"/>
                <w:lang w:val="en-US" w:eastAsia="zh-CN"/>
              </w:rPr>
            </w:pPr>
            <w:r>
              <w:rPr>
                <w:rFonts w:hint="eastAsia" w:asciiTheme="minorEastAsia" w:hAnsiTheme="minorEastAsia"/>
                <w:sz w:val="21"/>
                <w:szCs w:val="21"/>
                <w:lang w:val="en-US" w:eastAsia="zh-CN"/>
              </w:rPr>
              <w:t>涉及人员就医：（1）门诊： ①正规医院医疗发票原件；②门诊病历原件；③疾病证明书</w:t>
            </w:r>
            <w:r>
              <w:rPr>
                <w:rFonts w:hint="eastAsia" w:asciiTheme="minorEastAsia" w:hAnsiTheme="minorEastAsia"/>
                <w:sz w:val="21"/>
                <w:szCs w:val="21"/>
              </w:rPr>
              <w:t>原件</w:t>
            </w:r>
            <w:r>
              <w:rPr>
                <w:rFonts w:hint="eastAsia" w:asciiTheme="minorEastAsia" w:hAnsiTheme="minorEastAsia"/>
                <w:sz w:val="21"/>
                <w:szCs w:val="21"/>
                <w:lang w:val="en-US" w:eastAsia="zh-CN"/>
              </w:rPr>
              <w:t>；④影像报告和影像照片；</w:t>
            </w:r>
          </w:p>
          <w:p w14:paraId="45D7AC7B">
            <w:pPr>
              <w:keepNext w:val="0"/>
              <w:keepLines w:val="0"/>
              <w:pageBreakBefore w:val="0"/>
              <w:widowControl w:val="0"/>
              <w:kinsoku/>
              <w:wordWrap/>
              <w:overflowPunct/>
              <w:topLinePunct w:val="0"/>
              <w:autoSpaceDE/>
              <w:autoSpaceDN/>
              <w:bidi w:val="0"/>
              <w:adjustRightInd/>
              <w:snapToGrid/>
              <w:spacing w:beforeAutospacing="0" w:afterAutospacing="0" w:line="400" w:lineRule="exact"/>
              <w:jc w:val="both"/>
              <w:textAlignment w:val="auto"/>
              <w:rPr>
                <w:rFonts w:hint="eastAsia" w:asciiTheme="minorEastAsia" w:hAnsiTheme="minorEastAsia"/>
                <w:sz w:val="21"/>
                <w:szCs w:val="21"/>
                <w:lang w:val="en-US" w:eastAsia="zh-CN"/>
              </w:rPr>
            </w:pPr>
            <w:r>
              <w:rPr>
                <w:rFonts w:hint="eastAsia" w:asciiTheme="minorEastAsia" w:hAnsiTheme="minorEastAsia"/>
                <w:sz w:val="21"/>
                <w:szCs w:val="21"/>
                <w:lang w:val="en-US" w:eastAsia="zh-CN"/>
              </w:rPr>
              <w:t>（2）住院：①正规医院医疗发票原件；②入院记录原件、出院记录原件、疾病证明原件、手术记录原件、费用清单原件；③影像报告和影像照片；</w:t>
            </w:r>
          </w:p>
          <w:p w14:paraId="61CC912E">
            <w:pPr>
              <w:keepNext w:val="0"/>
              <w:keepLines w:val="0"/>
              <w:pageBreakBefore w:val="0"/>
              <w:widowControl w:val="0"/>
              <w:kinsoku/>
              <w:wordWrap/>
              <w:overflowPunct/>
              <w:topLinePunct w:val="0"/>
              <w:autoSpaceDE/>
              <w:autoSpaceDN/>
              <w:bidi w:val="0"/>
              <w:adjustRightInd/>
              <w:snapToGrid/>
              <w:spacing w:beforeAutospacing="0" w:afterAutospacing="0" w:line="400" w:lineRule="exact"/>
              <w:jc w:val="both"/>
              <w:textAlignment w:val="auto"/>
              <w:rPr>
                <w:rFonts w:hint="eastAsia" w:asciiTheme="minorEastAsia" w:hAnsiTheme="minorEastAsia"/>
                <w:sz w:val="21"/>
                <w:szCs w:val="21"/>
                <w:lang w:eastAsia="zh-CN"/>
              </w:rPr>
            </w:pPr>
            <w:r>
              <w:rPr>
                <w:rFonts w:hint="eastAsia" w:asciiTheme="minorEastAsia" w:hAnsiTheme="minorEastAsia"/>
                <w:sz w:val="21"/>
                <w:szCs w:val="21"/>
                <w:lang w:val="en-US" w:eastAsia="zh-CN"/>
              </w:rPr>
              <w:t>（3）注意：以上病历材料如先到新农合、社保或其他保险公司报销，届时需提供新农合、社保或其他保险公司盖章的所有的发票和医疗材料复印件和报销结算单原件；</w:t>
            </w:r>
          </w:p>
        </w:tc>
      </w:tr>
      <w:tr w14:paraId="261C3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482" w:type="dxa"/>
          </w:tcPr>
          <w:p w14:paraId="7F0FED43">
            <w:pPr>
              <w:keepNext w:val="0"/>
              <w:keepLines w:val="0"/>
              <w:pageBreakBefore w:val="0"/>
              <w:widowControl w:val="0"/>
              <w:kinsoku/>
              <w:wordWrap/>
              <w:overflowPunct/>
              <w:topLinePunct w:val="0"/>
              <w:autoSpaceDE/>
              <w:autoSpaceDN/>
              <w:bidi w:val="0"/>
              <w:adjustRightInd/>
              <w:snapToGrid/>
              <w:spacing w:beforeAutospacing="0" w:afterAutospacing="0" w:line="400" w:lineRule="exact"/>
              <w:jc w:val="center"/>
              <w:textAlignment w:val="auto"/>
              <w:rPr>
                <w:rFonts w:hint="default" w:asciiTheme="minorEastAsia" w:hAnsiTheme="minorEastAsia"/>
                <w:sz w:val="21"/>
                <w:szCs w:val="21"/>
                <w:lang w:val="en-US" w:eastAsia="zh-CN"/>
              </w:rPr>
            </w:pPr>
            <w:r>
              <w:rPr>
                <w:rFonts w:hint="eastAsia" w:asciiTheme="minorEastAsia" w:hAnsiTheme="minorEastAsia"/>
                <w:sz w:val="21"/>
                <w:szCs w:val="21"/>
                <w:lang w:val="en-US" w:eastAsia="zh-CN"/>
              </w:rPr>
              <w:t>5</w:t>
            </w:r>
          </w:p>
        </w:tc>
        <w:tc>
          <w:tcPr>
            <w:tcW w:w="8497" w:type="dxa"/>
            <w:gridSpan w:val="3"/>
          </w:tcPr>
          <w:p w14:paraId="452CC88A">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400" w:lineRule="exact"/>
              <w:textAlignment w:val="auto"/>
              <w:rPr>
                <w:rFonts w:hint="default" w:asciiTheme="minorEastAsia" w:hAnsiTheme="minorEastAsia"/>
                <w:sz w:val="21"/>
                <w:szCs w:val="21"/>
                <w:lang w:val="en-US" w:eastAsia="zh-CN"/>
              </w:rPr>
            </w:pPr>
            <w:r>
              <w:rPr>
                <w:rFonts w:hint="eastAsia" w:asciiTheme="minorEastAsia" w:hAnsiTheme="minorEastAsia"/>
                <w:sz w:val="21"/>
                <w:szCs w:val="21"/>
                <w:lang w:val="en-US" w:eastAsia="zh-CN"/>
              </w:rPr>
              <w:t>涉及护</w:t>
            </w:r>
            <w:r>
              <w:rPr>
                <w:rFonts w:hint="eastAsia" w:asciiTheme="minorEastAsia" w:hAnsiTheme="minorEastAsia" w:eastAsiaTheme="minorEastAsia" w:cstheme="minorBidi"/>
                <w:kern w:val="2"/>
                <w:sz w:val="21"/>
                <w:szCs w:val="21"/>
                <w:lang w:val="en-US" w:eastAsia="zh-CN" w:bidi="ar-SA"/>
              </w:rPr>
              <w:t>理费</w:t>
            </w:r>
            <w:r>
              <w:rPr>
                <w:rFonts w:hint="eastAsia" w:asciiTheme="minorEastAsia" w:hAnsiTheme="minorEastAsia" w:cstheme="minorBidi"/>
                <w:kern w:val="2"/>
                <w:sz w:val="21"/>
                <w:szCs w:val="21"/>
                <w:lang w:val="en-US" w:eastAsia="zh-CN" w:bidi="ar-SA"/>
              </w:rPr>
              <w:t>：</w:t>
            </w:r>
            <w:r>
              <w:rPr>
                <w:rFonts w:hint="eastAsia" w:asciiTheme="minorEastAsia" w:hAnsiTheme="minorEastAsia"/>
                <w:sz w:val="21"/>
                <w:szCs w:val="21"/>
                <w:lang w:val="en-US" w:eastAsia="zh-CN"/>
              </w:rPr>
              <w:t>（1）</w:t>
            </w:r>
            <w:r>
              <w:rPr>
                <w:rFonts w:hint="eastAsia" w:asciiTheme="minorEastAsia" w:hAnsiTheme="minorEastAsia" w:eastAsiaTheme="minorEastAsia" w:cstheme="minorBidi"/>
                <w:kern w:val="2"/>
                <w:sz w:val="21"/>
                <w:szCs w:val="21"/>
                <w:lang w:val="en-US" w:eastAsia="zh-CN" w:bidi="ar-SA"/>
              </w:rPr>
              <w:t>护理</w:t>
            </w:r>
            <w:r>
              <w:rPr>
                <w:rFonts w:hint="eastAsia" w:asciiTheme="minorEastAsia" w:hAnsiTheme="minorEastAsia"/>
                <w:sz w:val="21"/>
                <w:szCs w:val="21"/>
                <w:lang w:val="en-US" w:eastAsia="zh-CN"/>
              </w:rPr>
              <w:t>出险人</w:t>
            </w:r>
            <w:r>
              <w:rPr>
                <w:rFonts w:hint="eastAsia" w:asciiTheme="minorEastAsia" w:hAnsiTheme="minorEastAsia" w:eastAsiaTheme="minorEastAsia" w:cstheme="minorBidi"/>
                <w:kern w:val="2"/>
                <w:sz w:val="21"/>
                <w:szCs w:val="21"/>
                <w:lang w:val="en-US" w:eastAsia="zh-CN" w:bidi="ar-SA"/>
              </w:rPr>
              <w:t>前、后收入或者职业情况证明，具体参照误工费同类型单证要求；</w:t>
            </w:r>
            <w:r>
              <w:rPr>
                <w:rFonts w:hint="eastAsia" w:asciiTheme="minorEastAsia" w:hAnsiTheme="minorEastAsia"/>
                <w:sz w:val="21"/>
                <w:szCs w:val="21"/>
                <w:lang w:val="en-US" w:eastAsia="zh-CN"/>
              </w:rPr>
              <w:t>（2）</w:t>
            </w:r>
            <w:r>
              <w:rPr>
                <w:rFonts w:hint="eastAsia" w:asciiTheme="minorEastAsia" w:hAnsiTheme="minorEastAsia" w:eastAsiaTheme="minorEastAsia" w:cstheme="minorBidi"/>
                <w:kern w:val="2"/>
                <w:sz w:val="21"/>
                <w:szCs w:val="21"/>
                <w:lang w:val="en-US" w:eastAsia="zh-CN" w:bidi="ar-SA"/>
              </w:rPr>
              <w:t>外聘护理人员，提供护理合同、已支付护理费的有效凭证、护理人员的身份证复印件；</w:t>
            </w:r>
            <w:r>
              <w:rPr>
                <w:rFonts w:hint="eastAsia" w:asciiTheme="minorEastAsia" w:hAnsiTheme="minorEastAsia"/>
                <w:sz w:val="21"/>
                <w:szCs w:val="21"/>
                <w:lang w:val="en-US" w:eastAsia="zh-CN"/>
              </w:rPr>
              <w:t>（3）医疗机构出具的护理证明</w:t>
            </w:r>
            <w:r>
              <w:rPr>
                <w:rFonts w:hint="eastAsia" w:asciiTheme="minorEastAsia" w:hAnsiTheme="minorEastAsia" w:eastAsiaTheme="minorEastAsia" w:cstheme="minorBidi"/>
                <w:kern w:val="2"/>
                <w:sz w:val="21"/>
                <w:szCs w:val="21"/>
                <w:lang w:val="en-US" w:eastAsia="zh-CN" w:bidi="ar-SA"/>
              </w:rPr>
              <w:t>、</w:t>
            </w:r>
            <w:r>
              <w:rPr>
                <w:rFonts w:hint="eastAsia" w:asciiTheme="minorEastAsia" w:hAnsiTheme="minorEastAsia" w:cstheme="minorBidi"/>
                <w:kern w:val="2"/>
                <w:sz w:val="21"/>
                <w:szCs w:val="21"/>
                <w:lang w:val="en-US" w:eastAsia="zh-CN" w:bidi="ar-SA"/>
              </w:rPr>
              <w:t>护理期</w:t>
            </w:r>
            <w:r>
              <w:rPr>
                <w:rFonts w:hint="eastAsia" w:asciiTheme="minorEastAsia" w:hAnsiTheme="minorEastAsia" w:eastAsiaTheme="minorEastAsia" w:cstheme="minorBidi"/>
                <w:kern w:val="2"/>
                <w:sz w:val="21"/>
                <w:szCs w:val="21"/>
                <w:lang w:val="en-US" w:eastAsia="zh-CN" w:bidi="ar-SA"/>
              </w:rPr>
              <w:t>鉴定报告书；</w:t>
            </w:r>
          </w:p>
        </w:tc>
      </w:tr>
      <w:tr w14:paraId="226C8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7" w:hRule="atLeast"/>
        </w:trPr>
        <w:tc>
          <w:tcPr>
            <w:tcW w:w="482" w:type="dxa"/>
            <w:vMerge w:val="restart"/>
          </w:tcPr>
          <w:p w14:paraId="46F06E1F">
            <w:pPr>
              <w:keepNext w:val="0"/>
              <w:keepLines w:val="0"/>
              <w:pageBreakBefore w:val="0"/>
              <w:widowControl w:val="0"/>
              <w:kinsoku/>
              <w:wordWrap/>
              <w:overflowPunct/>
              <w:topLinePunct w:val="0"/>
              <w:autoSpaceDE/>
              <w:autoSpaceDN/>
              <w:bidi w:val="0"/>
              <w:adjustRightInd/>
              <w:snapToGrid/>
              <w:spacing w:beforeAutospacing="0" w:afterAutospacing="0" w:line="400" w:lineRule="exact"/>
              <w:jc w:val="center"/>
              <w:textAlignment w:val="auto"/>
              <w:rPr>
                <w:rFonts w:hint="default" w:asciiTheme="minorEastAsia" w:hAnsiTheme="minorEastAsia"/>
                <w:sz w:val="21"/>
                <w:szCs w:val="21"/>
                <w:lang w:val="en-US" w:eastAsia="zh-CN"/>
              </w:rPr>
            </w:pPr>
            <w:r>
              <w:rPr>
                <w:rFonts w:hint="eastAsia" w:asciiTheme="minorEastAsia" w:hAnsiTheme="minorEastAsia"/>
                <w:sz w:val="21"/>
                <w:szCs w:val="21"/>
                <w:lang w:val="en-US" w:eastAsia="zh-CN"/>
              </w:rPr>
              <w:t>6</w:t>
            </w:r>
          </w:p>
        </w:tc>
        <w:tc>
          <w:tcPr>
            <w:tcW w:w="815" w:type="dxa"/>
            <w:vMerge w:val="restart"/>
          </w:tcPr>
          <w:p w14:paraId="55DD026E">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400" w:lineRule="exact"/>
              <w:jc w:val="both"/>
              <w:textAlignment w:val="auto"/>
              <w:rPr>
                <w:rFonts w:hint="eastAsia" w:asciiTheme="minorEastAsia" w:hAnsiTheme="minorEastAsia"/>
                <w:sz w:val="21"/>
                <w:szCs w:val="21"/>
                <w:lang w:val="en-US" w:eastAsia="zh-CN"/>
              </w:rPr>
            </w:pPr>
            <w:r>
              <w:rPr>
                <w:rFonts w:hint="eastAsia" w:asciiTheme="minorEastAsia" w:hAnsiTheme="minorEastAsia"/>
                <w:sz w:val="21"/>
                <w:szCs w:val="21"/>
                <w:lang w:val="en-US" w:eastAsia="zh-CN"/>
              </w:rPr>
              <w:t>涉 及</w:t>
            </w:r>
          </w:p>
          <w:p w14:paraId="1A5EA05D">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400" w:lineRule="exact"/>
              <w:jc w:val="both"/>
              <w:textAlignment w:val="auto"/>
              <w:rPr>
                <w:rFonts w:hint="eastAsia" w:asciiTheme="minorEastAsia" w:hAnsiTheme="minorEastAsia"/>
                <w:sz w:val="21"/>
                <w:szCs w:val="21"/>
                <w:lang w:val="en-US" w:eastAsia="zh-CN"/>
              </w:rPr>
            </w:pPr>
            <w:r>
              <w:rPr>
                <w:rFonts w:hint="eastAsia" w:asciiTheme="minorEastAsia" w:hAnsiTheme="minorEastAsia"/>
                <w:sz w:val="21"/>
                <w:szCs w:val="21"/>
                <w:lang w:val="en-US" w:eastAsia="zh-CN"/>
              </w:rPr>
              <w:t>伤 残</w:t>
            </w:r>
          </w:p>
        </w:tc>
        <w:tc>
          <w:tcPr>
            <w:tcW w:w="1586" w:type="dxa"/>
          </w:tcPr>
          <w:p w14:paraId="68A1900F">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400" w:lineRule="exact"/>
              <w:jc w:val="both"/>
              <w:textAlignment w:val="auto"/>
              <w:rPr>
                <w:rFonts w:hint="eastAsia" w:asciiTheme="minorEastAsia" w:hAnsiTheme="minorEastAsia"/>
                <w:sz w:val="21"/>
                <w:szCs w:val="21"/>
                <w:lang w:val="en-US" w:eastAsia="zh-CN"/>
              </w:rPr>
            </w:pPr>
            <w:r>
              <w:rPr>
                <w:rFonts w:hint="eastAsia" w:asciiTheme="minorEastAsia" w:hAnsiTheme="minorEastAsia"/>
                <w:sz w:val="21"/>
                <w:szCs w:val="21"/>
                <w:lang w:val="en-US" w:eastAsia="zh-CN"/>
              </w:rPr>
              <w:t>伤残赔偿金</w:t>
            </w:r>
          </w:p>
        </w:tc>
        <w:tc>
          <w:tcPr>
            <w:tcW w:w="6096" w:type="dxa"/>
          </w:tcPr>
          <w:p w14:paraId="35F8A4DB">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400" w:lineRule="exact"/>
              <w:jc w:val="both"/>
              <w:textAlignment w:val="auto"/>
              <w:rPr>
                <w:rFonts w:hint="eastAsia" w:asciiTheme="minorEastAsia" w:hAnsiTheme="minorEastAsia"/>
                <w:sz w:val="21"/>
                <w:szCs w:val="21"/>
                <w:lang w:val="en-US" w:eastAsia="zh-CN"/>
              </w:rPr>
            </w:pPr>
            <w:r>
              <w:rPr>
                <w:rFonts w:hint="eastAsia" w:asciiTheme="minorEastAsia" w:hAnsiTheme="minorEastAsia"/>
                <w:sz w:val="21"/>
                <w:szCs w:val="21"/>
                <w:lang w:val="en-US" w:eastAsia="zh-CN"/>
              </w:rPr>
              <w:t>伤残鉴定报告；</w:t>
            </w:r>
          </w:p>
        </w:tc>
      </w:tr>
      <w:tr w14:paraId="50AE5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 w:hRule="atLeast"/>
        </w:trPr>
        <w:tc>
          <w:tcPr>
            <w:tcW w:w="482" w:type="dxa"/>
            <w:vMerge w:val="continue"/>
          </w:tcPr>
          <w:p w14:paraId="57921426">
            <w:pPr>
              <w:keepNext w:val="0"/>
              <w:keepLines w:val="0"/>
              <w:pageBreakBefore w:val="0"/>
              <w:widowControl w:val="0"/>
              <w:kinsoku/>
              <w:wordWrap/>
              <w:overflowPunct/>
              <w:topLinePunct w:val="0"/>
              <w:autoSpaceDE/>
              <w:autoSpaceDN/>
              <w:bidi w:val="0"/>
              <w:adjustRightInd/>
              <w:snapToGrid/>
              <w:spacing w:beforeAutospacing="0" w:afterAutospacing="0" w:line="400" w:lineRule="exact"/>
              <w:jc w:val="both"/>
              <w:textAlignment w:val="auto"/>
              <w:rPr>
                <w:sz w:val="21"/>
                <w:szCs w:val="21"/>
              </w:rPr>
            </w:pPr>
          </w:p>
        </w:tc>
        <w:tc>
          <w:tcPr>
            <w:tcW w:w="815" w:type="dxa"/>
            <w:vMerge w:val="continue"/>
          </w:tcPr>
          <w:p w14:paraId="0B3238AA">
            <w:pPr>
              <w:keepNext w:val="0"/>
              <w:keepLines w:val="0"/>
              <w:pageBreakBefore w:val="0"/>
              <w:widowControl w:val="0"/>
              <w:kinsoku/>
              <w:wordWrap/>
              <w:overflowPunct/>
              <w:topLinePunct w:val="0"/>
              <w:autoSpaceDE/>
              <w:autoSpaceDN/>
              <w:bidi w:val="0"/>
              <w:adjustRightInd/>
              <w:snapToGrid/>
              <w:spacing w:beforeAutospacing="0" w:afterAutospacing="0" w:line="400" w:lineRule="exact"/>
              <w:jc w:val="both"/>
              <w:textAlignment w:val="auto"/>
              <w:rPr>
                <w:sz w:val="21"/>
                <w:szCs w:val="21"/>
              </w:rPr>
            </w:pPr>
          </w:p>
        </w:tc>
        <w:tc>
          <w:tcPr>
            <w:tcW w:w="1586" w:type="dxa"/>
          </w:tcPr>
          <w:p w14:paraId="5E2E6F2B">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400" w:lineRule="exact"/>
              <w:jc w:val="both"/>
              <w:textAlignment w:val="auto"/>
              <w:rPr>
                <w:rFonts w:hint="eastAsia" w:asciiTheme="minorEastAsia" w:hAnsiTheme="minorEastAsia"/>
                <w:sz w:val="21"/>
                <w:szCs w:val="21"/>
                <w:lang w:val="en-US" w:eastAsia="zh-CN"/>
              </w:rPr>
            </w:pPr>
            <w:r>
              <w:rPr>
                <w:rFonts w:hint="eastAsia" w:asciiTheme="minorEastAsia" w:hAnsiTheme="minorEastAsia"/>
                <w:sz w:val="21"/>
                <w:szCs w:val="21"/>
                <w:lang w:val="en-US" w:eastAsia="zh-CN"/>
              </w:rPr>
              <w:t>残疾辅助器具</w:t>
            </w:r>
          </w:p>
        </w:tc>
        <w:tc>
          <w:tcPr>
            <w:tcW w:w="6096" w:type="dxa"/>
          </w:tcPr>
          <w:p w14:paraId="1FDB2579">
            <w:pPr>
              <w:keepNext w:val="0"/>
              <w:keepLines w:val="0"/>
              <w:pageBreakBefore w:val="0"/>
              <w:widowControl w:val="0"/>
              <w:numPr>
                <w:ilvl w:val="0"/>
                <w:numId w:val="0"/>
              </w:numPr>
              <w:kinsoku/>
              <w:wordWrap/>
              <w:overflowPunct/>
              <w:topLinePunct w:val="0"/>
              <w:autoSpaceDE/>
              <w:autoSpaceDN/>
              <w:bidi w:val="0"/>
              <w:adjustRightInd/>
              <w:snapToGrid/>
              <w:spacing w:beforeAutospacing="0" w:afterAutospacing="0" w:line="400" w:lineRule="exact"/>
              <w:jc w:val="both"/>
              <w:textAlignment w:val="auto"/>
              <w:rPr>
                <w:rFonts w:hint="eastAsia" w:asciiTheme="minorEastAsia" w:hAnsiTheme="minorEastAsia"/>
                <w:sz w:val="21"/>
                <w:szCs w:val="21"/>
                <w:lang w:val="en-US" w:eastAsia="zh-CN"/>
              </w:rPr>
            </w:pPr>
            <w:r>
              <w:rPr>
                <w:rFonts w:hint="eastAsia" w:asciiTheme="minorEastAsia" w:hAnsiTheme="minorEastAsia"/>
                <w:sz w:val="21"/>
                <w:szCs w:val="21"/>
                <w:lang w:val="en-US" w:eastAsia="zh-CN"/>
              </w:rPr>
              <w:t>（1）残疾器具鉴定报告书；（2）残疾用具证明、票据及合格证书；</w:t>
            </w:r>
          </w:p>
        </w:tc>
      </w:tr>
      <w:tr w14:paraId="4F71E7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2" w:type="dxa"/>
            <w:vMerge w:val="restart"/>
          </w:tcPr>
          <w:p w14:paraId="07DFFA13">
            <w:pPr>
              <w:keepNext w:val="0"/>
              <w:keepLines w:val="0"/>
              <w:pageBreakBefore w:val="0"/>
              <w:widowControl w:val="0"/>
              <w:kinsoku/>
              <w:wordWrap/>
              <w:overflowPunct/>
              <w:topLinePunct w:val="0"/>
              <w:autoSpaceDE/>
              <w:autoSpaceDN/>
              <w:bidi w:val="0"/>
              <w:adjustRightInd/>
              <w:snapToGrid/>
              <w:spacing w:beforeAutospacing="0" w:afterAutospacing="0" w:line="400" w:lineRule="exact"/>
              <w:jc w:val="center"/>
              <w:textAlignment w:val="auto"/>
              <w:rPr>
                <w:rFonts w:hint="eastAsia" w:asciiTheme="minorEastAsia" w:hAnsiTheme="minorEastAsia"/>
                <w:sz w:val="21"/>
                <w:szCs w:val="21"/>
                <w:lang w:val="en-US" w:eastAsia="zh-CN"/>
              </w:rPr>
            </w:pPr>
          </w:p>
          <w:p w14:paraId="38888F7C">
            <w:pPr>
              <w:keepNext w:val="0"/>
              <w:keepLines w:val="0"/>
              <w:pageBreakBefore w:val="0"/>
              <w:widowControl w:val="0"/>
              <w:kinsoku/>
              <w:wordWrap/>
              <w:overflowPunct/>
              <w:topLinePunct w:val="0"/>
              <w:autoSpaceDE/>
              <w:autoSpaceDN/>
              <w:bidi w:val="0"/>
              <w:adjustRightInd/>
              <w:snapToGrid/>
              <w:spacing w:beforeAutospacing="0" w:afterAutospacing="0" w:line="400" w:lineRule="exact"/>
              <w:jc w:val="center"/>
              <w:textAlignment w:val="auto"/>
              <w:rPr>
                <w:rFonts w:hint="eastAsia" w:asciiTheme="minorEastAsia" w:hAnsiTheme="minorEastAsia"/>
                <w:sz w:val="21"/>
                <w:szCs w:val="21"/>
                <w:lang w:val="en-US" w:eastAsia="zh-CN"/>
              </w:rPr>
            </w:pPr>
          </w:p>
          <w:p w14:paraId="0CADA4C6">
            <w:pPr>
              <w:keepNext w:val="0"/>
              <w:keepLines w:val="0"/>
              <w:pageBreakBefore w:val="0"/>
              <w:widowControl w:val="0"/>
              <w:kinsoku/>
              <w:wordWrap/>
              <w:overflowPunct/>
              <w:topLinePunct w:val="0"/>
              <w:autoSpaceDE/>
              <w:autoSpaceDN/>
              <w:bidi w:val="0"/>
              <w:adjustRightInd/>
              <w:snapToGrid/>
              <w:spacing w:beforeAutospacing="0" w:afterAutospacing="0" w:line="400" w:lineRule="exact"/>
              <w:jc w:val="center"/>
              <w:textAlignment w:val="auto"/>
              <w:rPr>
                <w:rFonts w:hint="eastAsia" w:asciiTheme="minorEastAsia" w:hAnsiTheme="minorEastAsia"/>
                <w:sz w:val="21"/>
                <w:szCs w:val="21"/>
                <w:lang w:val="en-US" w:eastAsia="zh-CN"/>
              </w:rPr>
            </w:pPr>
          </w:p>
          <w:p w14:paraId="02DF4561">
            <w:pPr>
              <w:keepNext w:val="0"/>
              <w:keepLines w:val="0"/>
              <w:pageBreakBefore w:val="0"/>
              <w:widowControl w:val="0"/>
              <w:kinsoku/>
              <w:wordWrap/>
              <w:overflowPunct/>
              <w:topLinePunct w:val="0"/>
              <w:autoSpaceDE/>
              <w:autoSpaceDN/>
              <w:bidi w:val="0"/>
              <w:adjustRightInd/>
              <w:snapToGrid/>
              <w:spacing w:beforeAutospacing="0" w:afterAutospacing="0" w:line="400" w:lineRule="exact"/>
              <w:jc w:val="center"/>
              <w:textAlignment w:val="auto"/>
              <w:rPr>
                <w:rFonts w:hint="default" w:asciiTheme="minorEastAsia" w:hAnsiTheme="minorEastAsia" w:eastAsiaTheme="minorEastAsia"/>
                <w:sz w:val="21"/>
                <w:szCs w:val="21"/>
                <w:lang w:val="en-US" w:eastAsia="zh-CN"/>
              </w:rPr>
            </w:pPr>
            <w:r>
              <w:rPr>
                <w:rFonts w:hint="eastAsia" w:asciiTheme="minorEastAsia" w:hAnsiTheme="minorEastAsia"/>
                <w:sz w:val="21"/>
                <w:szCs w:val="21"/>
                <w:lang w:val="en-US" w:eastAsia="zh-CN"/>
              </w:rPr>
              <w:t>7</w:t>
            </w:r>
          </w:p>
        </w:tc>
        <w:tc>
          <w:tcPr>
            <w:tcW w:w="815" w:type="dxa"/>
            <w:vMerge w:val="restart"/>
          </w:tcPr>
          <w:p w14:paraId="66E633A5">
            <w:pPr>
              <w:keepNext w:val="0"/>
              <w:keepLines w:val="0"/>
              <w:pageBreakBefore w:val="0"/>
              <w:widowControl w:val="0"/>
              <w:kinsoku/>
              <w:wordWrap/>
              <w:overflowPunct/>
              <w:topLinePunct w:val="0"/>
              <w:autoSpaceDE/>
              <w:autoSpaceDN/>
              <w:bidi w:val="0"/>
              <w:adjustRightInd/>
              <w:snapToGrid/>
              <w:spacing w:beforeAutospacing="0" w:afterAutospacing="0" w:line="400" w:lineRule="exact"/>
              <w:jc w:val="center"/>
              <w:textAlignment w:val="auto"/>
              <w:rPr>
                <w:rFonts w:hint="eastAsia" w:asciiTheme="minorEastAsia" w:hAnsiTheme="minorEastAsia"/>
                <w:sz w:val="21"/>
                <w:szCs w:val="21"/>
                <w:lang w:eastAsia="zh-CN"/>
              </w:rPr>
            </w:pPr>
          </w:p>
          <w:p w14:paraId="7E3674E5">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firstLine="210" w:firstLineChars="100"/>
              <w:jc w:val="both"/>
              <w:textAlignment w:val="auto"/>
              <w:rPr>
                <w:rFonts w:hint="eastAsia" w:asciiTheme="minorEastAsia" w:hAnsiTheme="minorEastAsia"/>
                <w:sz w:val="21"/>
                <w:szCs w:val="21"/>
                <w:lang w:eastAsia="zh-CN"/>
              </w:rPr>
            </w:pPr>
            <w:r>
              <w:rPr>
                <w:rFonts w:hint="eastAsia" w:asciiTheme="minorEastAsia" w:hAnsiTheme="minorEastAsia"/>
                <w:sz w:val="21"/>
                <w:szCs w:val="21"/>
                <w:lang w:eastAsia="zh-CN"/>
              </w:rPr>
              <w:t>涉</w:t>
            </w:r>
          </w:p>
          <w:p w14:paraId="6AAD0563">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firstLine="210" w:firstLineChars="100"/>
              <w:jc w:val="both"/>
              <w:textAlignment w:val="auto"/>
              <w:rPr>
                <w:rFonts w:hint="eastAsia" w:asciiTheme="minorEastAsia" w:hAnsiTheme="minorEastAsia"/>
                <w:sz w:val="21"/>
                <w:szCs w:val="21"/>
                <w:lang w:eastAsia="zh-CN"/>
              </w:rPr>
            </w:pPr>
            <w:r>
              <w:rPr>
                <w:rFonts w:hint="eastAsia" w:asciiTheme="minorEastAsia" w:hAnsiTheme="minorEastAsia"/>
                <w:sz w:val="21"/>
                <w:szCs w:val="21"/>
                <w:lang w:eastAsia="zh-CN"/>
              </w:rPr>
              <w:t>及</w:t>
            </w:r>
          </w:p>
          <w:p w14:paraId="5B1713CB">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firstLine="210" w:firstLineChars="100"/>
              <w:jc w:val="both"/>
              <w:textAlignment w:val="auto"/>
              <w:rPr>
                <w:rFonts w:hint="eastAsia" w:asciiTheme="minorEastAsia" w:hAnsiTheme="minorEastAsia"/>
                <w:sz w:val="21"/>
                <w:szCs w:val="21"/>
                <w:lang w:eastAsia="zh-CN"/>
              </w:rPr>
            </w:pPr>
            <w:r>
              <w:rPr>
                <w:rFonts w:hint="eastAsia" w:asciiTheme="minorEastAsia" w:hAnsiTheme="minorEastAsia"/>
                <w:sz w:val="21"/>
                <w:szCs w:val="21"/>
                <w:lang w:eastAsia="zh-CN"/>
              </w:rPr>
              <w:t>死</w:t>
            </w:r>
          </w:p>
          <w:p w14:paraId="77D02A27">
            <w:pPr>
              <w:keepNext w:val="0"/>
              <w:keepLines w:val="0"/>
              <w:pageBreakBefore w:val="0"/>
              <w:widowControl w:val="0"/>
              <w:kinsoku/>
              <w:wordWrap/>
              <w:overflowPunct/>
              <w:topLinePunct w:val="0"/>
              <w:autoSpaceDE/>
              <w:autoSpaceDN/>
              <w:bidi w:val="0"/>
              <w:adjustRightInd/>
              <w:snapToGrid/>
              <w:spacing w:beforeAutospacing="0" w:afterAutospacing="0" w:line="400" w:lineRule="exact"/>
              <w:ind w:firstLine="210" w:firstLineChars="100"/>
              <w:jc w:val="both"/>
              <w:textAlignment w:val="auto"/>
              <w:rPr>
                <w:rFonts w:hint="eastAsia" w:asciiTheme="minorEastAsia" w:hAnsiTheme="minorEastAsia" w:eastAsiaTheme="minorEastAsia"/>
                <w:sz w:val="21"/>
                <w:szCs w:val="21"/>
                <w:lang w:eastAsia="zh-CN"/>
              </w:rPr>
            </w:pPr>
            <w:r>
              <w:rPr>
                <w:rFonts w:hint="eastAsia" w:asciiTheme="minorEastAsia" w:hAnsiTheme="minorEastAsia"/>
                <w:sz w:val="21"/>
                <w:szCs w:val="21"/>
                <w:lang w:eastAsia="zh-CN"/>
              </w:rPr>
              <w:t>亡</w:t>
            </w:r>
          </w:p>
        </w:tc>
        <w:tc>
          <w:tcPr>
            <w:tcW w:w="7682" w:type="dxa"/>
            <w:gridSpan w:val="2"/>
          </w:tcPr>
          <w:p w14:paraId="58C57D01">
            <w:pPr>
              <w:keepNext w:val="0"/>
              <w:keepLines w:val="0"/>
              <w:pageBreakBefore w:val="0"/>
              <w:widowControl w:val="0"/>
              <w:kinsoku/>
              <w:wordWrap/>
              <w:overflowPunct/>
              <w:topLinePunct w:val="0"/>
              <w:autoSpaceDE/>
              <w:autoSpaceDN/>
              <w:bidi w:val="0"/>
              <w:adjustRightInd/>
              <w:snapToGrid/>
              <w:spacing w:beforeAutospacing="0" w:afterAutospacing="0" w:line="400" w:lineRule="exact"/>
              <w:jc w:val="left"/>
              <w:textAlignment w:val="auto"/>
              <w:rPr>
                <w:rFonts w:asciiTheme="minorEastAsia" w:hAnsiTheme="minorEastAsia"/>
                <w:sz w:val="21"/>
                <w:szCs w:val="21"/>
              </w:rPr>
            </w:pPr>
            <w:r>
              <w:rPr>
                <w:rFonts w:hint="eastAsia" w:asciiTheme="minorEastAsia" w:hAnsiTheme="minorEastAsia"/>
                <w:sz w:val="21"/>
                <w:szCs w:val="21"/>
                <w:lang w:eastAsia="zh-CN"/>
              </w:rPr>
              <w:t>（</w:t>
            </w:r>
            <w:r>
              <w:rPr>
                <w:rFonts w:hint="eastAsia" w:asciiTheme="minorEastAsia" w:hAnsiTheme="minorEastAsia"/>
                <w:sz w:val="21"/>
                <w:szCs w:val="21"/>
                <w:lang w:val="en-US" w:eastAsia="zh-CN"/>
              </w:rPr>
              <w:t>1</w:t>
            </w:r>
            <w:r>
              <w:rPr>
                <w:rFonts w:hint="eastAsia" w:asciiTheme="minorEastAsia" w:hAnsiTheme="minorEastAsia"/>
                <w:sz w:val="21"/>
                <w:szCs w:val="21"/>
                <w:lang w:eastAsia="zh-CN"/>
              </w:rPr>
              <w:t>）</w:t>
            </w:r>
            <w:r>
              <w:rPr>
                <w:rFonts w:hint="eastAsia" w:asciiTheme="minorEastAsia" w:hAnsiTheme="minorEastAsia"/>
                <w:sz w:val="21"/>
                <w:szCs w:val="21"/>
              </w:rPr>
              <w:t>火化证明</w:t>
            </w:r>
            <w:r>
              <w:rPr>
                <w:rFonts w:hint="eastAsia" w:asciiTheme="minorEastAsia" w:hAnsiTheme="minorEastAsia"/>
                <w:sz w:val="21"/>
                <w:szCs w:val="21"/>
                <w:lang w:eastAsia="zh-CN"/>
              </w:rPr>
              <w:t>原件</w:t>
            </w:r>
            <w:r>
              <w:rPr>
                <w:rFonts w:hint="eastAsia" w:asciiTheme="minorEastAsia" w:hAnsiTheme="minorEastAsia"/>
                <w:sz w:val="21"/>
                <w:szCs w:val="21"/>
              </w:rPr>
              <w:t>、户口注销证明原件、</w:t>
            </w:r>
            <w:r>
              <w:rPr>
                <w:rFonts w:hint="eastAsia" w:cs="Times New Roman" w:asciiTheme="minorEastAsia" w:hAnsiTheme="minorEastAsia"/>
                <w:sz w:val="21"/>
                <w:szCs w:val="21"/>
              </w:rPr>
              <w:t>居民医学死亡证明书原件</w:t>
            </w:r>
            <w:r>
              <w:rPr>
                <w:rFonts w:hint="eastAsia" w:asciiTheme="minorEastAsia" w:hAnsiTheme="minorEastAsia"/>
                <w:sz w:val="21"/>
                <w:szCs w:val="21"/>
              </w:rPr>
              <w:t>；</w:t>
            </w:r>
          </w:p>
        </w:tc>
      </w:tr>
      <w:tr w14:paraId="1AD7F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2" w:type="dxa"/>
            <w:vMerge w:val="continue"/>
          </w:tcPr>
          <w:p w14:paraId="104B1662">
            <w:pPr>
              <w:keepNext w:val="0"/>
              <w:keepLines w:val="0"/>
              <w:pageBreakBefore w:val="0"/>
              <w:widowControl w:val="0"/>
              <w:kinsoku/>
              <w:wordWrap/>
              <w:overflowPunct/>
              <w:topLinePunct w:val="0"/>
              <w:autoSpaceDE/>
              <w:autoSpaceDN/>
              <w:bidi w:val="0"/>
              <w:adjustRightInd/>
              <w:snapToGrid/>
              <w:spacing w:beforeAutospacing="0" w:afterAutospacing="0" w:line="400" w:lineRule="exact"/>
              <w:jc w:val="center"/>
              <w:textAlignment w:val="auto"/>
              <w:rPr>
                <w:rFonts w:asciiTheme="minorEastAsia" w:hAnsiTheme="minorEastAsia"/>
                <w:sz w:val="21"/>
                <w:szCs w:val="21"/>
              </w:rPr>
            </w:pPr>
          </w:p>
        </w:tc>
        <w:tc>
          <w:tcPr>
            <w:tcW w:w="815" w:type="dxa"/>
            <w:vMerge w:val="continue"/>
          </w:tcPr>
          <w:p w14:paraId="18E2D86F">
            <w:pPr>
              <w:keepNext w:val="0"/>
              <w:keepLines w:val="0"/>
              <w:pageBreakBefore w:val="0"/>
              <w:widowControl w:val="0"/>
              <w:kinsoku/>
              <w:wordWrap/>
              <w:overflowPunct/>
              <w:topLinePunct w:val="0"/>
              <w:autoSpaceDE/>
              <w:autoSpaceDN/>
              <w:bidi w:val="0"/>
              <w:adjustRightInd/>
              <w:snapToGrid/>
              <w:spacing w:beforeAutospacing="0" w:afterAutospacing="0" w:line="400" w:lineRule="exact"/>
              <w:jc w:val="center"/>
              <w:textAlignment w:val="auto"/>
              <w:rPr>
                <w:rFonts w:hint="eastAsia" w:asciiTheme="minorEastAsia" w:hAnsiTheme="minorEastAsia"/>
                <w:sz w:val="21"/>
                <w:szCs w:val="21"/>
              </w:rPr>
            </w:pPr>
          </w:p>
        </w:tc>
        <w:tc>
          <w:tcPr>
            <w:tcW w:w="7682" w:type="dxa"/>
            <w:gridSpan w:val="2"/>
          </w:tcPr>
          <w:p w14:paraId="068B4823">
            <w:pPr>
              <w:keepNext w:val="0"/>
              <w:keepLines w:val="0"/>
              <w:pageBreakBefore w:val="0"/>
              <w:widowControl w:val="0"/>
              <w:kinsoku/>
              <w:wordWrap/>
              <w:overflowPunct/>
              <w:topLinePunct w:val="0"/>
              <w:autoSpaceDE/>
              <w:autoSpaceDN/>
              <w:bidi w:val="0"/>
              <w:adjustRightInd/>
              <w:snapToGrid/>
              <w:spacing w:beforeAutospacing="0" w:afterAutospacing="0" w:line="400" w:lineRule="exact"/>
              <w:jc w:val="left"/>
              <w:textAlignment w:val="auto"/>
              <w:rPr>
                <w:rFonts w:asciiTheme="minorEastAsia" w:hAnsiTheme="minorEastAsia"/>
                <w:sz w:val="21"/>
                <w:szCs w:val="21"/>
              </w:rPr>
            </w:pPr>
            <w:r>
              <w:rPr>
                <w:rFonts w:hint="eastAsia" w:asciiTheme="minorEastAsia" w:hAnsiTheme="minorEastAsia"/>
                <w:sz w:val="21"/>
                <w:szCs w:val="21"/>
                <w:lang w:eastAsia="zh-CN"/>
              </w:rPr>
              <w:t>（</w:t>
            </w:r>
            <w:r>
              <w:rPr>
                <w:rFonts w:hint="eastAsia" w:asciiTheme="minorEastAsia" w:hAnsiTheme="minorEastAsia"/>
                <w:sz w:val="21"/>
                <w:szCs w:val="21"/>
                <w:lang w:val="en-US" w:eastAsia="zh-CN"/>
              </w:rPr>
              <w:t>2</w:t>
            </w:r>
            <w:r>
              <w:rPr>
                <w:rFonts w:hint="eastAsia" w:asciiTheme="minorEastAsia" w:hAnsiTheme="minorEastAsia"/>
                <w:sz w:val="21"/>
                <w:szCs w:val="21"/>
                <w:lang w:eastAsia="zh-CN"/>
              </w:rPr>
              <w:t>）</w:t>
            </w:r>
            <w:r>
              <w:rPr>
                <w:rFonts w:hint="eastAsia" w:asciiTheme="minorEastAsia" w:hAnsiTheme="minorEastAsia"/>
                <w:sz w:val="21"/>
                <w:szCs w:val="21"/>
              </w:rPr>
              <w:t>尸体检验报告原件（如死亡原因不明，需提供）；</w:t>
            </w:r>
          </w:p>
        </w:tc>
      </w:tr>
      <w:tr w14:paraId="70CC3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2" w:type="dxa"/>
            <w:vMerge w:val="continue"/>
          </w:tcPr>
          <w:p w14:paraId="0B756855">
            <w:pPr>
              <w:keepNext w:val="0"/>
              <w:keepLines w:val="0"/>
              <w:pageBreakBefore w:val="0"/>
              <w:widowControl w:val="0"/>
              <w:kinsoku/>
              <w:wordWrap/>
              <w:overflowPunct/>
              <w:topLinePunct w:val="0"/>
              <w:autoSpaceDE/>
              <w:autoSpaceDN/>
              <w:bidi w:val="0"/>
              <w:adjustRightInd/>
              <w:snapToGrid/>
              <w:spacing w:beforeAutospacing="0" w:afterAutospacing="0" w:line="400" w:lineRule="exact"/>
              <w:jc w:val="center"/>
              <w:textAlignment w:val="auto"/>
              <w:rPr>
                <w:rFonts w:asciiTheme="minorEastAsia" w:hAnsiTheme="minorEastAsia"/>
                <w:sz w:val="21"/>
                <w:szCs w:val="21"/>
              </w:rPr>
            </w:pPr>
          </w:p>
        </w:tc>
        <w:tc>
          <w:tcPr>
            <w:tcW w:w="815" w:type="dxa"/>
            <w:vMerge w:val="continue"/>
          </w:tcPr>
          <w:p w14:paraId="31438A88">
            <w:pPr>
              <w:keepNext w:val="0"/>
              <w:keepLines w:val="0"/>
              <w:pageBreakBefore w:val="0"/>
              <w:widowControl w:val="0"/>
              <w:kinsoku/>
              <w:wordWrap/>
              <w:overflowPunct/>
              <w:topLinePunct w:val="0"/>
              <w:autoSpaceDE/>
              <w:autoSpaceDN/>
              <w:bidi w:val="0"/>
              <w:adjustRightInd/>
              <w:snapToGrid/>
              <w:spacing w:beforeAutospacing="0" w:afterAutospacing="0" w:line="400" w:lineRule="exact"/>
              <w:jc w:val="center"/>
              <w:textAlignment w:val="auto"/>
              <w:rPr>
                <w:rFonts w:hint="eastAsia" w:asciiTheme="minorEastAsia" w:hAnsiTheme="minorEastAsia"/>
                <w:sz w:val="21"/>
                <w:szCs w:val="21"/>
                <w:lang w:eastAsia="zh-CN"/>
              </w:rPr>
            </w:pPr>
          </w:p>
        </w:tc>
        <w:tc>
          <w:tcPr>
            <w:tcW w:w="7682" w:type="dxa"/>
            <w:gridSpan w:val="2"/>
          </w:tcPr>
          <w:p w14:paraId="079BF28C">
            <w:pPr>
              <w:keepNext w:val="0"/>
              <w:keepLines w:val="0"/>
              <w:pageBreakBefore w:val="0"/>
              <w:widowControl w:val="0"/>
              <w:kinsoku/>
              <w:wordWrap/>
              <w:overflowPunct/>
              <w:topLinePunct w:val="0"/>
              <w:autoSpaceDE/>
              <w:autoSpaceDN/>
              <w:bidi w:val="0"/>
              <w:adjustRightInd/>
              <w:snapToGrid/>
              <w:spacing w:beforeAutospacing="0" w:afterAutospacing="0" w:line="400" w:lineRule="exact"/>
              <w:jc w:val="left"/>
              <w:textAlignment w:val="auto"/>
              <w:rPr>
                <w:rFonts w:asciiTheme="minorEastAsia" w:hAnsiTheme="minorEastAsia"/>
                <w:sz w:val="21"/>
                <w:szCs w:val="21"/>
              </w:rPr>
            </w:pPr>
            <w:r>
              <w:rPr>
                <w:rFonts w:hint="eastAsia" w:asciiTheme="minorEastAsia" w:hAnsiTheme="minorEastAsia"/>
                <w:sz w:val="21"/>
                <w:szCs w:val="21"/>
                <w:lang w:eastAsia="zh-CN"/>
              </w:rPr>
              <w:t>（</w:t>
            </w:r>
            <w:r>
              <w:rPr>
                <w:rFonts w:hint="eastAsia" w:asciiTheme="minorEastAsia" w:hAnsiTheme="minorEastAsia"/>
                <w:sz w:val="21"/>
                <w:szCs w:val="21"/>
                <w:lang w:val="en-US" w:eastAsia="zh-CN"/>
              </w:rPr>
              <w:t>3</w:t>
            </w:r>
            <w:r>
              <w:rPr>
                <w:rFonts w:hint="eastAsia" w:asciiTheme="minorEastAsia" w:hAnsiTheme="minorEastAsia"/>
                <w:sz w:val="21"/>
                <w:szCs w:val="21"/>
                <w:lang w:eastAsia="zh-CN"/>
              </w:rPr>
              <w:t>）</w:t>
            </w:r>
            <w:r>
              <w:rPr>
                <w:rFonts w:hint="eastAsia" w:asciiTheme="minorEastAsia" w:hAnsiTheme="minorEastAsia"/>
                <w:sz w:val="21"/>
                <w:szCs w:val="21"/>
                <w:lang w:val="en-US" w:eastAsia="zh-CN"/>
              </w:rPr>
              <w:t>出险人</w:t>
            </w:r>
            <w:r>
              <w:rPr>
                <w:rFonts w:hint="eastAsia" w:asciiTheme="minorEastAsia" w:hAnsiTheme="minorEastAsia"/>
                <w:sz w:val="21"/>
                <w:szCs w:val="21"/>
              </w:rPr>
              <w:t>与所有受益人（</w:t>
            </w:r>
            <w:r>
              <w:rPr>
                <w:rFonts w:hint="eastAsia" w:asciiTheme="minorEastAsia" w:hAnsiTheme="minorEastAsia"/>
                <w:sz w:val="21"/>
                <w:szCs w:val="21"/>
                <w:lang w:eastAsia="zh-CN"/>
              </w:rPr>
              <w:t>出险人</w:t>
            </w:r>
            <w:r>
              <w:rPr>
                <w:rFonts w:hint="eastAsia" w:asciiTheme="minorEastAsia" w:hAnsiTheme="minorEastAsia"/>
                <w:sz w:val="21"/>
                <w:szCs w:val="21"/>
              </w:rPr>
              <w:t>直系亲属如配偶、父母、子女等）的</w:t>
            </w:r>
            <w:r>
              <w:rPr>
                <w:rFonts w:hint="eastAsia" w:asciiTheme="minorEastAsia" w:hAnsiTheme="minorEastAsia"/>
                <w:sz w:val="21"/>
                <w:szCs w:val="21"/>
                <w:lang w:eastAsia="zh-CN"/>
              </w:rPr>
              <w:t>家庭</w:t>
            </w:r>
            <w:r>
              <w:rPr>
                <w:rFonts w:hint="eastAsia" w:asciiTheme="minorEastAsia" w:hAnsiTheme="minorEastAsia"/>
                <w:sz w:val="21"/>
                <w:szCs w:val="21"/>
              </w:rPr>
              <w:t>关系证明材料原件（</w:t>
            </w:r>
            <w:r>
              <w:rPr>
                <w:rFonts w:hint="eastAsia" w:asciiTheme="minorEastAsia" w:hAnsiTheme="minorEastAsia"/>
                <w:sz w:val="21"/>
                <w:szCs w:val="21"/>
                <w:lang w:eastAsia="zh-CN"/>
              </w:rPr>
              <w:t>三者</w:t>
            </w:r>
            <w:r>
              <w:rPr>
                <w:rFonts w:hint="eastAsia" w:asciiTheme="minorEastAsia" w:hAnsiTheme="minorEastAsia"/>
                <w:sz w:val="21"/>
                <w:szCs w:val="21"/>
              </w:rPr>
              <w:t>与其所有受益人在同一户口本上的，需提供户口本如不在同一户口本的需派出所出具所有受益人关系证明，如派出所未出具的，需提供公证处公证证明书原件）；</w:t>
            </w:r>
          </w:p>
        </w:tc>
      </w:tr>
      <w:tr w14:paraId="2633D7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2" w:type="dxa"/>
            <w:vMerge w:val="continue"/>
          </w:tcPr>
          <w:p w14:paraId="038EF87C">
            <w:pPr>
              <w:keepNext w:val="0"/>
              <w:keepLines w:val="0"/>
              <w:pageBreakBefore w:val="0"/>
              <w:widowControl w:val="0"/>
              <w:kinsoku/>
              <w:wordWrap/>
              <w:overflowPunct/>
              <w:topLinePunct w:val="0"/>
              <w:autoSpaceDE/>
              <w:autoSpaceDN/>
              <w:bidi w:val="0"/>
              <w:adjustRightInd/>
              <w:snapToGrid/>
              <w:spacing w:beforeAutospacing="0" w:afterAutospacing="0" w:line="400" w:lineRule="exact"/>
              <w:jc w:val="center"/>
              <w:textAlignment w:val="auto"/>
              <w:rPr>
                <w:rFonts w:asciiTheme="minorEastAsia" w:hAnsiTheme="minorEastAsia"/>
                <w:sz w:val="21"/>
                <w:szCs w:val="21"/>
              </w:rPr>
            </w:pPr>
          </w:p>
        </w:tc>
        <w:tc>
          <w:tcPr>
            <w:tcW w:w="815" w:type="dxa"/>
            <w:vMerge w:val="continue"/>
          </w:tcPr>
          <w:p w14:paraId="01EB7604">
            <w:pPr>
              <w:keepNext w:val="0"/>
              <w:keepLines w:val="0"/>
              <w:pageBreakBefore w:val="0"/>
              <w:widowControl w:val="0"/>
              <w:kinsoku/>
              <w:wordWrap/>
              <w:overflowPunct/>
              <w:topLinePunct w:val="0"/>
              <w:autoSpaceDE/>
              <w:autoSpaceDN/>
              <w:bidi w:val="0"/>
              <w:adjustRightInd/>
              <w:snapToGrid/>
              <w:spacing w:beforeAutospacing="0" w:afterAutospacing="0" w:line="400" w:lineRule="exact"/>
              <w:jc w:val="center"/>
              <w:textAlignment w:val="auto"/>
              <w:rPr>
                <w:rFonts w:hint="eastAsia" w:asciiTheme="minorEastAsia" w:hAnsiTheme="minorEastAsia"/>
                <w:sz w:val="21"/>
                <w:szCs w:val="21"/>
                <w:lang w:eastAsia="zh-CN"/>
              </w:rPr>
            </w:pPr>
          </w:p>
        </w:tc>
        <w:tc>
          <w:tcPr>
            <w:tcW w:w="7682" w:type="dxa"/>
            <w:gridSpan w:val="2"/>
          </w:tcPr>
          <w:p w14:paraId="27B458E9">
            <w:pPr>
              <w:keepNext w:val="0"/>
              <w:keepLines w:val="0"/>
              <w:pageBreakBefore w:val="0"/>
              <w:widowControl w:val="0"/>
              <w:kinsoku/>
              <w:wordWrap/>
              <w:overflowPunct/>
              <w:topLinePunct w:val="0"/>
              <w:autoSpaceDE/>
              <w:autoSpaceDN/>
              <w:bidi w:val="0"/>
              <w:adjustRightInd/>
              <w:snapToGrid/>
              <w:spacing w:beforeAutospacing="0" w:afterAutospacing="0" w:line="400" w:lineRule="exact"/>
              <w:jc w:val="left"/>
              <w:textAlignment w:val="auto"/>
              <w:rPr>
                <w:rFonts w:hint="eastAsia" w:asciiTheme="minorEastAsia" w:hAnsiTheme="minorEastAsia" w:eastAsiaTheme="minorEastAsia"/>
                <w:sz w:val="21"/>
                <w:szCs w:val="21"/>
                <w:lang w:eastAsia="zh-CN"/>
              </w:rPr>
            </w:pPr>
            <w:r>
              <w:rPr>
                <w:rFonts w:hint="eastAsia" w:asciiTheme="minorEastAsia" w:hAnsiTheme="minorEastAsia"/>
                <w:sz w:val="21"/>
                <w:szCs w:val="21"/>
                <w:lang w:eastAsia="zh-CN"/>
              </w:rPr>
              <w:t>（</w:t>
            </w:r>
            <w:r>
              <w:rPr>
                <w:rFonts w:hint="eastAsia" w:asciiTheme="minorEastAsia" w:hAnsiTheme="minorEastAsia"/>
                <w:sz w:val="21"/>
                <w:szCs w:val="21"/>
                <w:lang w:val="en-US" w:eastAsia="zh-CN"/>
              </w:rPr>
              <w:t>4</w:t>
            </w:r>
            <w:r>
              <w:rPr>
                <w:rFonts w:hint="eastAsia" w:asciiTheme="minorEastAsia" w:hAnsiTheme="minorEastAsia"/>
                <w:sz w:val="21"/>
                <w:szCs w:val="21"/>
                <w:lang w:eastAsia="zh-CN"/>
              </w:rPr>
              <w:t>）</w:t>
            </w:r>
            <w:r>
              <w:rPr>
                <w:rFonts w:hint="eastAsia" w:asciiTheme="minorEastAsia" w:hAnsiTheme="minorEastAsia"/>
                <w:sz w:val="21"/>
                <w:szCs w:val="21"/>
                <w:lang w:val="en-US" w:eastAsia="zh-CN"/>
              </w:rPr>
              <w:t>出险人</w:t>
            </w:r>
            <w:r>
              <w:rPr>
                <w:rFonts w:hint="eastAsia" w:asciiTheme="minorEastAsia" w:hAnsiTheme="minorEastAsia"/>
                <w:sz w:val="21"/>
                <w:szCs w:val="21"/>
              </w:rPr>
              <w:t>户口本及所有受益人身份证</w:t>
            </w:r>
            <w:r>
              <w:rPr>
                <w:rFonts w:hint="eastAsia" w:asciiTheme="minorEastAsia" w:hAnsiTheme="minorEastAsia"/>
                <w:sz w:val="21"/>
                <w:szCs w:val="21"/>
                <w:lang w:val="en-US" w:eastAsia="zh-CN"/>
              </w:rPr>
              <w:t>正反面复印件</w:t>
            </w:r>
            <w:r>
              <w:rPr>
                <w:rFonts w:hint="eastAsia" w:asciiTheme="minorEastAsia" w:hAnsiTheme="minorEastAsia"/>
                <w:sz w:val="21"/>
                <w:szCs w:val="21"/>
              </w:rPr>
              <w:t>、户口本复印件</w:t>
            </w:r>
            <w:r>
              <w:rPr>
                <w:rFonts w:hint="eastAsia" w:asciiTheme="minorEastAsia" w:hAnsiTheme="minorEastAsia"/>
                <w:sz w:val="21"/>
                <w:szCs w:val="21"/>
                <w:lang w:eastAsia="zh-CN"/>
              </w:rPr>
              <w:t>；</w:t>
            </w:r>
          </w:p>
        </w:tc>
      </w:tr>
      <w:tr w14:paraId="43CFE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482" w:type="dxa"/>
          </w:tcPr>
          <w:p w14:paraId="7A4157A7">
            <w:pPr>
              <w:keepNext w:val="0"/>
              <w:keepLines w:val="0"/>
              <w:pageBreakBefore w:val="0"/>
              <w:widowControl w:val="0"/>
              <w:kinsoku/>
              <w:wordWrap/>
              <w:overflowPunct/>
              <w:topLinePunct w:val="0"/>
              <w:autoSpaceDE/>
              <w:autoSpaceDN/>
              <w:bidi w:val="0"/>
              <w:adjustRightInd/>
              <w:snapToGrid/>
              <w:spacing w:beforeAutospacing="0" w:afterAutospacing="0" w:line="400" w:lineRule="exact"/>
              <w:jc w:val="center"/>
              <w:textAlignment w:val="auto"/>
              <w:rPr>
                <w:rFonts w:hint="default" w:asciiTheme="minorEastAsia" w:hAnsiTheme="minorEastAsia" w:eastAsiaTheme="minorEastAsia"/>
                <w:sz w:val="21"/>
                <w:szCs w:val="21"/>
                <w:lang w:val="en-US" w:eastAsia="zh-CN"/>
              </w:rPr>
            </w:pPr>
            <w:r>
              <w:rPr>
                <w:rFonts w:hint="eastAsia" w:asciiTheme="minorEastAsia" w:hAnsiTheme="minorEastAsia"/>
                <w:sz w:val="21"/>
                <w:szCs w:val="21"/>
                <w:lang w:val="en-US" w:eastAsia="zh-CN"/>
              </w:rPr>
              <w:t>8</w:t>
            </w:r>
          </w:p>
        </w:tc>
        <w:tc>
          <w:tcPr>
            <w:tcW w:w="8497" w:type="dxa"/>
            <w:gridSpan w:val="3"/>
          </w:tcPr>
          <w:p w14:paraId="4233C0A6">
            <w:pPr>
              <w:keepNext w:val="0"/>
              <w:keepLines w:val="0"/>
              <w:pageBreakBefore w:val="0"/>
              <w:widowControl w:val="0"/>
              <w:kinsoku/>
              <w:wordWrap/>
              <w:overflowPunct/>
              <w:topLinePunct w:val="0"/>
              <w:autoSpaceDE/>
              <w:autoSpaceDN/>
              <w:bidi w:val="0"/>
              <w:adjustRightInd/>
              <w:snapToGrid/>
              <w:spacing w:beforeAutospacing="0" w:afterAutospacing="0" w:line="400" w:lineRule="exact"/>
              <w:jc w:val="left"/>
              <w:textAlignment w:val="auto"/>
              <w:rPr>
                <w:rFonts w:hint="eastAsia" w:asciiTheme="minorEastAsia" w:hAnsiTheme="minorEastAsia"/>
                <w:sz w:val="21"/>
                <w:szCs w:val="21"/>
                <w:lang w:eastAsia="zh-CN"/>
              </w:rPr>
            </w:pPr>
            <w:r>
              <w:rPr>
                <w:rFonts w:hint="eastAsia" w:asciiTheme="minorEastAsia" w:hAnsiTheme="minorEastAsia"/>
                <w:sz w:val="21"/>
                <w:szCs w:val="21"/>
                <w:lang w:eastAsia="zh-CN"/>
              </w:rPr>
              <w:t>涉及</w:t>
            </w:r>
            <w:r>
              <w:rPr>
                <w:rFonts w:hint="eastAsia" w:asciiTheme="minorEastAsia" w:hAnsiTheme="minorEastAsia" w:eastAsiaTheme="minorEastAsia" w:cstheme="minorBidi"/>
                <w:kern w:val="0"/>
                <w:sz w:val="21"/>
                <w:szCs w:val="21"/>
                <w:lang w:val="en-US" w:eastAsia="zh-CN" w:bidi="ar"/>
              </w:rPr>
              <w:t>交通费：与就医地点、时间相符合的交通费票据原件</w:t>
            </w:r>
            <w:r>
              <w:rPr>
                <w:rFonts w:hint="eastAsia" w:asciiTheme="minorEastAsia" w:hAnsiTheme="minorEastAsia" w:cstheme="minorBidi"/>
                <w:kern w:val="0"/>
                <w:sz w:val="21"/>
                <w:szCs w:val="21"/>
                <w:lang w:val="en-US" w:eastAsia="zh-CN" w:bidi="ar"/>
              </w:rPr>
              <w:t>；</w:t>
            </w:r>
          </w:p>
        </w:tc>
      </w:tr>
      <w:tr w14:paraId="4E5DB6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2" w:type="dxa"/>
          </w:tcPr>
          <w:p w14:paraId="3C1A389F">
            <w:pPr>
              <w:keepNext w:val="0"/>
              <w:keepLines w:val="0"/>
              <w:pageBreakBefore w:val="0"/>
              <w:widowControl w:val="0"/>
              <w:kinsoku/>
              <w:wordWrap/>
              <w:overflowPunct/>
              <w:topLinePunct w:val="0"/>
              <w:autoSpaceDE/>
              <w:autoSpaceDN/>
              <w:bidi w:val="0"/>
              <w:adjustRightInd/>
              <w:snapToGrid/>
              <w:spacing w:beforeAutospacing="0" w:afterAutospacing="0" w:line="400" w:lineRule="exact"/>
              <w:jc w:val="center"/>
              <w:textAlignment w:val="auto"/>
              <w:rPr>
                <w:rFonts w:hint="default" w:asciiTheme="minorEastAsia" w:hAnsiTheme="minorEastAsia" w:eastAsiaTheme="minorEastAsia"/>
                <w:sz w:val="21"/>
                <w:szCs w:val="21"/>
                <w:lang w:val="en-US" w:eastAsia="zh-CN"/>
              </w:rPr>
            </w:pPr>
            <w:r>
              <w:rPr>
                <w:rFonts w:hint="eastAsia" w:asciiTheme="minorEastAsia" w:hAnsiTheme="minorEastAsia"/>
                <w:sz w:val="21"/>
                <w:szCs w:val="21"/>
                <w:lang w:val="en-US" w:eastAsia="zh-CN"/>
              </w:rPr>
              <w:t>9</w:t>
            </w:r>
          </w:p>
        </w:tc>
        <w:tc>
          <w:tcPr>
            <w:tcW w:w="8497" w:type="dxa"/>
            <w:gridSpan w:val="3"/>
          </w:tcPr>
          <w:p w14:paraId="0ECE3E2B">
            <w:pPr>
              <w:keepNext w:val="0"/>
              <w:keepLines w:val="0"/>
              <w:pageBreakBefore w:val="0"/>
              <w:widowControl w:val="0"/>
              <w:kinsoku/>
              <w:wordWrap/>
              <w:overflowPunct/>
              <w:topLinePunct w:val="0"/>
              <w:autoSpaceDE/>
              <w:autoSpaceDN/>
              <w:bidi w:val="0"/>
              <w:adjustRightInd/>
              <w:snapToGrid/>
              <w:spacing w:beforeAutospacing="0" w:afterAutospacing="0" w:line="400" w:lineRule="exact"/>
              <w:jc w:val="left"/>
              <w:textAlignment w:val="auto"/>
              <w:rPr>
                <w:rFonts w:hint="eastAsia" w:asciiTheme="minorEastAsia" w:hAnsiTheme="minorEastAsia" w:eastAsiaTheme="minorEastAsia"/>
                <w:sz w:val="21"/>
                <w:szCs w:val="21"/>
                <w:lang w:eastAsia="zh-CN"/>
              </w:rPr>
            </w:pPr>
            <w:r>
              <w:rPr>
                <w:rFonts w:hint="eastAsia" w:asciiTheme="minorEastAsia" w:hAnsiTheme="minorEastAsia"/>
                <w:sz w:val="21"/>
                <w:szCs w:val="21"/>
                <w:lang w:eastAsia="zh-CN"/>
              </w:rPr>
              <w:t>受伤案件：调解协议书/法院判决书/法院调解书/仲裁书等原件；</w:t>
            </w:r>
            <w:r>
              <w:rPr>
                <w:rFonts w:hint="eastAsia" w:asciiTheme="minorEastAsia" w:hAnsiTheme="minorEastAsia"/>
                <w:sz w:val="21"/>
                <w:szCs w:val="21"/>
                <w:lang w:val="en-US" w:eastAsia="zh-CN"/>
              </w:rPr>
              <w:t>学校</w:t>
            </w:r>
            <w:r>
              <w:rPr>
                <w:rFonts w:hint="eastAsia" w:asciiTheme="minorEastAsia" w:hAnsiTheme="minorEastAsia"/>
                <w:sz w:val="21"/>
                <w:szCs w:val="21"/>
                <w:lang w:eastAsia="zh-CN"/>
              </w:rPr>
              <w:t>支付的</w:t>
            </w:r>
            <w:r>
              <w:rPr>
                <w:rFonts w:hint="eastAsia" w:asciiTheme="minorEastAsia" w:hAnsiTheme="minorEastAsia"/>
                <w:sz w:val="21"/>
                <w:szCs w:val="21"/>
              </w:rPr>
              <w:t>银行转账凭证原件</w:t>
            </w:r>
            <w:r>
              <w:rPr>
                <w:rFonts w:hint="eastAsia" w:asciiTheme="minorEastAsia" w:hAnsiTheme="minorEastAsia"/>
                <w:sz w:val="21"/>
                <w:szCs w:val="21"/>
                <w:lang w:eastAsia="zh-CN"/>
              </w:rPr>
              <w:t>；</w:t>
            </w:r>
          </w:p>
          <w:p w14:paraId="5447FF0E">
            <w:pPr>
              <w:keepNext w:val="0"/>
              <w:keepLines w:val="0"/>
              <w:pageBreakBefore w:val="0"/>
              <w:widowControl w:val="0"/>
              <w:kinsoku/>
              <w:wordWrap/>
              <w:overflowPunct/>
              <w:topLinePunct w:val="0"/>
              <w:autoSpaceDE/>
              <w:autoSpaceDN/>
              <w:bidi w:val="0"/>
              <w:adjustRightInd/>
              <w:snapToGrid/>
              <w:spacing w:beforeAutospacing="0" w:afterAutospacing="0" w:line="400" w:lineRule="exact"/>
              <w:jc w:val="left"/>
              <w:textAlignment w:val="auto"/>
              <w:rPr>
                <w:rFonts w:hint="eastAsia" w:asciiTheme="minorEastAsia" w:hAnsiTheme="minorEastAsia" w:eastAsiaTheme="minorEastAsia"/>
                <w:sz w:val="21"/>
                <w:szCs w:val="21"/>
                <w:lang w:eastAsia="zh-CN"/>
              </w:rPr>
            </w:pPr>
            <w:r>
              <w:rPr>
                <w:rFonts w:hint="eastAsia" w:asciiTheme="minorEastAsia" w:hAnsiTheme="minorEastAsia"/>
                <w:sz w:val="21"/>
                <w:szCs w:val="21"/>
                <w:lang w:eastAsia="zh-CN"/>
              </w:rPr>
              <w:t>死亡案件：调解协议书/法院判决书/法院调解书/仲裁书等原件；</w:t>
            </w:r>
            <w:r>
              <w:rPr>
                <w:rFonts w:hint="eastAsia" w:asciiTheme="minorEastAsia" w:hAnsiTheme="minorEastAsia"/>
                <w:sz w:val="21"/>
                <w:szCs w:val="21"/>
                <w:lang w:val="en-US" w:eastAsia="zh-CN"/>
              </w:rPr>
              <w:t>学校</w:t>
            </w:r>
            <w:r>
              <w:rPr>
                <w:rFonts w:hint="eastAsia" w:asciiTheme="minorEastAsia" w:hAnsiTheme="minorEastAsia"/>
                <w:sz w:val="21"/>
                <w:szCs w:val="21"/>
              </w:rPr>
              <w:t>提供已赔付给</w:t>
            </w:r>
            <w:r>
              <w:rPr>
                <w:rFonts w:hint="eastAsia" w:asciiTheme="minorEastAsia" w:hAnsiTheme="minorEastAsia"/>
                <w:sz w:val="21"/>
                <w:szCs w:val="21"/>
                <w:lang w:val="en-US" w:eastAsia="zh-CN"/>
              </w:rPr>
              <w:t>出险人</w:t>
            </w:r>
            <w:r>
              <w:rPr>
                <w:rFonts w:hint="eastAsia" w:asciiTheme="minorEastAsia" w:hAnsiTheme="minorEastAsia"/>
                <w:sz w:val="21"/>
                <w:szCs w:val="21"/>
              </w:rPr>
              <w:t>其中一位受益人的银行转账凭证原件、授权委托书原件（需其他受益人委托其中一位受益人收款的授权委托书</w:t>
            </w:r>
            <w:r>
              <w:rPr>
                <w:rFonts w:hint="eastAsia" w:asciiTheme="minorEastAsia" w:hAnsiTheme="minorEastAsia"/>
                <w:sz w:val="21"/>
                <w:szCs w:val="21"/>
                <w:lang w:eastAsia="zh-CN"/>
              </w:rPr>
              <w:t>）；</w:t>
            </w:r>
          </w:p>
          <w:p w14:paraId="45948A24">
            <w:pPr>
              <w:keepNext w:val="0"/>
              <w:keepLines w:val="0"/>
              <w:pageBreakBefore w:val="0"/>
              <w:widowControl w:val="0"/>
              <w:kinsoku/>
              <w:wordWrap/>
              <w:overflowPunct/>
              <w:topLinePunct w:val="0"/>
              <w:autoSpaceDE/>
              <w:autoSpaceDN/>
              <w:bidi w:val="0"/>
              <w:adjustRightInd/>
              <w:snapToGrid/>
              <w:spacing w:beforeAutospacing="0" w:afterAutospacing="0" w:line="400" w:lineRule="exact"/>
              <w:jc w:val="left"/>
              <w:textAlignment w:val="auto"/>
              <w:rPr>
                <w:rFonts w:asciiTheme="minorEastAsia" w:hAnsiTheme="minorEastAsia"/>
                <w:sz w:val="21"/>
                <w:szCs w:val="21"/>
              </w:rPr>
            </w:pPr>
            <w:r>
              <w:rPr>
                <w:rFonts w:hint="eastAsia" w:asciiTheme="minorEastAsia" w:hAnsiTheme="minorEastAsia"/>
                <w:sz w:val="21"/>
                <w:szCs w:val="21"/>
                <w:lang w:eastAsia="zh-CN"/>
              </w:rPr>
              <w:t>注意：</w:t>
            </w:r>
            <w:r>
              <w:rPr>
                <w:rFonts w:hint="eastAsia" w:asciiTheme="minorEastAsia" w:hAnsiTheme="minorEastAsia"/>
                <w:sz w:val="21"/>
                <w:szCs w:val="21"/>
              </w:rPr>
              <w:t>在签署协议书、授权委托书时</w:t>
            </w:r>
            <w:r>
              <w:rPr>
                <w:rFonts w:hint="eastAsia" w:asciiTheme="minorEastAsia" w:hAnsiTheme="minorEastAsia"/>
                <w:sz w:val="21"/>
                <w:szCs w:val="21"/>
                <w:lang w:eastAsia="zh-CN"/>
              </w:rPr>
              <w:t>，签字人</w:t>
            </w:r>
            <w:r>
              <w:rPr>
                <w:rFonts w:hint="eastAsia" w:asciiTheme="minorEastAsia" w:hAnsiTheme="minorEastAsia"/>
                <w:sz w:val="21"/>
                <w:szCs w:val="21"/>
              </w:rPr>
              <w:t>须持身份证、协议书、授权委托书拍现场照片；</w:t>
            </w:r>
          </w:p>
        </w:tc>
      </w:tr>
      <w:tr w14:paraId="18A6B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2" w:type="dxa"/>
          </w:tcPr>
          <w:p w14:paraId="6057CF05">
            <w:pPr>
              <w:keepNext w:val="0"/>
              <w:keepLines w:val="0"/>
              <w:pageBreakBefore w:val="0"/>
              <w:widowControl w:val="0"/>
              <w:kinsoku/>
              <w:wordWrap/>
              <w:overflowPunct/>
              <w:topLinePunct w:val="0"/>
              <w:autoSpaceDE/>
              <w:autoSpaceDN/>
              <w:bidi w:val="0"/>
              <w:adjustRightInd/>
              <w:snapToGrid/>
              <w:spacing w:beforeAutospacing="0" w:afterAutospacing="0" w:line="400" w:lineRule="exact"/>
              <w:jc w:val="center"/>
              <w:textAlignment w:val="auto"/>
              <w:rPr>
                <w:rFonts w:hint="default" w:asciiTheme="minorEastAsia" w:hAnsiTheme="minorEastAsia"/>
                <w:sz w:val="21"/>
                <w:szCs w:val="21"/>
                <w:lang w:val="en-US" w:eastAsia="zh-CN"/>
              </w:rPr>
            </w:pPr>
            <w:r>
              <w:rPr>
                <w:rFonts w:hint="eastAsia" w:asciiTheme="minorEastAsia" w:hAnsiTheme="minorEastAsia"/>
                <w:sz w:val="21"/>
                <w:szCs w:val="21"/>
                <w:lang w:val="en-US" w:eastAsia="zh-CN"/>
              </w:rPr>
              <w:t>10</w:t>
            </w:r>
          </w:p>
        </w:tc>
        <w:tc>
          <w:tcPr>
            <w:tcW w:w="8497" w:type="dxa"/>
            <w:gridSpan w:val="3"/>
          </w:tcPr>
          <w:p w14:paraId="586C0950">
            <w:pPr>
              <w:keepNext w:val="0"/>
              <w:keepLines w:val="0"/>
              <w:pageBreakBefore w:val="0"/>
              <w:widowControl w:val="0"/>
              <w:kinsoku/>
              <w:wordWrap/>
              <w:overflowPunct/>
              <w:topLinePunct w:val="0"/>
              <w:autoSpaceDE/>
              <w:autoSpaceDN/>
              <w:bidi w:val="0"/>
              <w:adjustRightInd/>
              <w:snapToGrid/>
              <w:spacing w:beforeAutospacing="0" w:afterAutospacing="0" w:line="400" w:lineRule="exact"/>
              <w:jc w:val="left"/>
              <w:textAlignment w:val="auto"/>
              <w:rPr>
                <w:rFonts w:hint="eastAsia" w:asciiTheme="minorEastAsia" w:hAnsiTheme="minorEastAsia"/>
                <w:sz w:val="21"/>
                <w:szCs w:val="21"/>
              </w:rPr>
            </w:pPr>
            <w:r>
              <w:rPr>
                <w:rFonts w:hint="eastAsia" w:asciiTheme="minorEastAsia" w:hAnsiTheme="minorEastAsia"/>
                <w:sz w:val="21"/>
                <w:szCs w:val="21"/>
                <w:lang w:val="zh-CN"/>
              </w:rPr>
              <w:t>反洗钱材料（超万）：被保险人营业执照及法人身份证复印件、股东超过</w:t>
            </w:r>
            <w:r>
              <w:rPr>
                <w:rFonts w:hint="eastAsia" w:asciiTheme="minorEastAsia" w:hAnsiTheme="minorEastAsia"/>
                <w:sz w:val="21"/>
                <w:szCs w:val="21"/>
                <w:lang w:val="en-US" w:eastAsia="zh-CN"/>
              </w:rPr>
              <w:t>25%的股东身份证复印件；收款人（自然人）</w:t>
            </w:r>
            <w:r>
              <w:rPr>
                <w:rFonts w:hint="eastAsia" w:asciiTheme="minorEastAsia" w:hAnsiTheme="minorEastAsia"/>
                <w:sz w:val="21"/>
                <w:szCs w:val="21"/>
                <w:lang w:val="zh-CN"/>
              </w:rPr>
              <w:t>身份证复印件，收款人（法人）营业执照及法人身份证复印件、股东超过</w:t>
            </w:r>
            <w:r>
              <w:rPr>
                <w:rFonts w:hint="eastAsia" w:asciiTheme="minorEastAsia" w:hAnsiTheme="minorEastAsia"/>
                <w:sz w:val="21"/>
                <w:szCs w:val="21"/>
                <w:lang w:val="en-US" w:eastAsia="zh-CN"/>
              </w:rPr>
              <w:t>25%的股东身份证复印件</w:t>
            </w:r>
            <w:r>
              <w:rPr>
                <w:rFonts w:hint="eastAsia" w:asciiTheme="minorEastAsia" w:hAnsiTheme="minorEastAsia"/>
                <w:sz w:val="21"/>
                <w:szCs w:val="21"/>
                <w:lang w:val="zh-CN"/>
              </w:rPr>
              <w:t>；</w:t>
            </w:r>
          </w:p>
        </w:tc>
      </w:tr>
      <w:tr w14:paraId="1D3D1E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2" w:hRule="atLeast"/>
        </w:trPr>
        <w:tc>
          <w:tcPr>
            <w:tcW w:w="482" w:type="dxa"/>
          </w:tcPr>
          <w:p w14:paraId="049F0DB6">
            <w:pPr>
              <w:keepNext w:val="0"/>
              <w:keepLines w:val="0"/>
              <w:pageBreakBefore w:val="0"/>
              <w:widowControl w:val="0"/>
              <w:kinsoku/>
              <w:wordWrap/>
              <w:overflowPunct/>
              <w:topLinePunct w:val="0"/>
              <w:autoSpaceDE/>
              <w:autoSpaceDN/>
              <w:bidi w:val="0"/>
              <w:adjustRightInd/>
              <w:snapToGrid/>
              <w:spacing w:beforeAutospacing="0" w:afterAutospacing="0" w:line="400" w:lineRule="exact"/>
              <w:jc w:val="center"/>
              <w:textAlignment w:val="auto"/>
              <w:rPr>
                <w:rFonts w:hint="default" w:asciiTheme="minorEastAsia" w:hAnsiTheme="minorEastAsia" w:eastAsiaTheme="minorEastAsia"/>
                <w:sz w:val="21"/>
                <w:szCs w:val="21"/>
                <w:lang w:val="en-US" w:eastAsia="zh-CN"/>
              </w:rPr>
            </w:pPr>
            <w:r>
              <w:rPr>
                <w:rFonts w:hint="eastAsia" w:asciiTheme="minorEastAsia" w:hAnsiTheme="minorEastAsia"/>
                <w:sz w:val="21"/>
                <w:szCs w:val="21"/>
                <w:lang w:val="en-US" w:eastAsia="zh-CN"/>
              </w:rPr>
              <w:t>11</w:t>
            </w:r>
          </w:p>
        </w:tc>
        <w:tc>
          <w:tcPr>
            <w:tcW w:w="8497" w:type="dxa"/>
            <w:gridSpan w:val="3"/>
          </w:tcPr>
          <w:p w14:paraId="4196C6BF">
            <w:pPr>
              <w:keepNext w:val="0"/>
              <w:keepLines w:val="0"/>
              <w:pageBreakBefore w:val="0"/>
              <w:widowControl w:val="0"/>
              <w:kinsoku/>
              <w:wordWrap/>
              <w:overflowPunct/>
              <w:topLinePunct w:val="0"/>
              <w:autoSpaceDE/>
              <w:autoSpaceDN/>
              <w:bidi w:val="0"/>
              <w:adjustRightInd/>
              <w:snapToGrid/>
              <w:spacing w:beforeAutospacing="0" w:afterAutospacing="0" w:line="400" w:lineRule="exact"/>
              <w:textAlignment w:val="auto"/>
              <w:rPr>
                <w:rFonts w:hint="eastAsia" w:asciiTheme="minorEastAsia" w:hAnsiTheme="minorEastAsia"/>
                <w:sz w:val="21"/>
                <w:szCs w:val="21"/>
              </w:rPr>
            </w:pPr>
            <w:r>
              <w:rPr>
                <w:rFonts w:hint="eastAsia" w:asciiTheme="minorEastAsia" w:hAnsiTheme="minorEastAsia"/>
                <w:sz w:val="21"/>
                <w:szCs w:val="21"/>
                <w:lang w:val="en-US" w:eastAsia="zh-CN"/>
              </w:rPr>
              <w:t>以上仅为索赔时需提供的材料，不代表我司赔付的承诺。根据案件进展，其他与案件有关的资料再另行通知被保险人。</w:t>
            </w:r>
          </w:p>
        </w:tc>
      </w:tr>
    </w:tbl>
    <w:p w14:paraId="0235E348"/>
    <w:sectPr>
      <w:pgSz w:w="11906" w:h="16838"/>
      <w:pgMar w:top="760" w:right="1800" w:bottom="76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171CBE"/>
    <w:rsid w:val="1B8C0084"/>
    <w:rsid w:val="2819679F"/>
    <w:rsid w:val="2B016DC7"/>
    <w:rsid w:val="333972EE"/>
    <w:rsid w:val="3A7B65F0"/>
    <w:rsid w:val="3FBF37B9"/>
    <w:rsid w:val="412E0DDD"/>
    <w:rsid w:val="430C6C74"/>
    <w:rsid w:val="483A2036"/>
    <w:rsid w:val="4C8974F6"/>
    <w:rsid w:val="552C7650"/>
    <w:rsid w:val="624756E5"/>
    <w:rsid w:val="6BF37966"/>
    <w:rsid w:val="6CCE7126"/>
    <w:rsid w:val="767C7A24"/>
    <w:rsid w:val="7DB21A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paragraph"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1011</Words>
  <Characters>1017</Characters>
  <Lines>0</Lines>
  <Paragraphs>0</Paragraphs>
  <TotalTime>3</TotalTime>
  <ScaleCrop>false</ScaleCrop>
  <LinksUpToDate>false</LinksUpToDate>
  <CharactersWithSpaces>1020</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2023-03-17T00:51:00Z</dcterms:created>
  <dc:creator>lumei-007</dc:creator>
  <cp:lastModifiedBy>陌子熙-司徒</cp:lastModifiedBy>
  <dcterms:modified xsi:type="dcterms:W3CDTF">2025-03-28T07:28:31Z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0FC688CC7D3045AAAB458A7B1B8367B7</vt:lpwstr>
  </property>
  <property fmtid="{D5CDD505-2E9C-101B-9397-08002B2CF9AE}" pid="4" name="KSOTemplateDocerSaveRecord">
    <vt:lpwstr>eyJoZGlkIjoiZmZlMTkwYmVmZDNjMzI2YjYzNmE2MjZiOWU4NWM4YzciLCJ1c2VySWQiOiIzOTMxMTE1NTMifQ==</vt:lpwstr>
  </property>
</Properties>
</file>