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lang w:val="en-US" w:eastAsia="zh-CN"/>
        </w:rPr>
      </w:pPr>
      <w:r>
        <w:rPr>
          <w:rFonts w:hint="eastAsia" w:ascii="宋体" w:hAnsi="宋体"/>
          <w:sz w:val="32"/>
          <w:szCs w:val="32"/>
          <w:u w:val="none"/>
          <w:lang w:eastAsia="zh-CN"/>
        </w:rPr>
        <w:t>附件</w:t>
      </w:r>
      <w:r>
        <w:rPr>
          <w:rFonts w:hint="eastAsia" w:ascii="宋体" w:hAnsi="宋体"/>
          <w:sz w:val="32"/>
          <w:szCs w:val="32"/>
          <w:u w:val="none"/>
          <w:lang w:val="en-US" w:eastAsia="zh-CN"/>
        </w:rPr>
        <w:t>1</w:t>
      </w:r>
    </w:p>
    <w:p>
      <w:pPr>
        <w:ind w:left="2880" w:hanging="2880" w:hangingChars="900"/>
        <w:jc w:val="center"/>
        <w:rPr>
          <w:rFonts w:hint="eastAsia" w:ascii="宋体" w:hAnsi="宋体"/>
          <w:sz w:val="32"/>
          <w:szCs w:val="32"/>
          <w:u w:val="none"/>
        </w:rPr>
      </w:pPr>
    </w:p>
    <w:p>
      <w:pPr>
        <w:ind w:left="2880" w:hanging="2891" w:hangingChars="900"/>
        <w:jc w:val="center"/>
        <w:rPr>
          <w:rFonts w:hint="eastAsia" w:ascii="宋体" w:hAnsi="宋体" w:eastAsia="宋体"/>
          <w:sz w:val="32"/>
          <w:szCs w:val="32"/>
          <w:u w:val="none"/>
          <w:lang w:val="en-US" w:eastAsia="zh-CN"/>
        </w:rPr>
      </w:pPr>
      <w:r>
        <w:rPr>
          <w:rFonts w:hint="eastAsia" w:ascii="宋体" w:hAnsi="宋体"/>
          <w:b/>
          <w:bCs/>
          <w:sz w:val="32"/>
          <w:szCs w:val="32"/>
          <w:u w:val="none"/>
          <w:lang w:eastAsia="zh-CN"/>
        </w:rPr>
        <w:t>报</w:t>
      </w:r>
      <w:r>
        <w:rPr>
          <w:rFonts w:hint="eastAsia" w:ascii="宋体" w:hAnsi="宋体"/>
          <w:b/>
          <w:bCs/>
          <w:sz w:val="32"/>
          <w:szCs w:val="32"/>
          <w:u w:val="none"/>
          <w:lang w:val="en-US" w:eastAsia="zh-CN"/>
        </w:rPr>
        <w:t xml:space="preserve"> </w:t>
      </w:r>
      <w:r>
        <w:rPr>
          <w:rFonts w:hint="eastAsia" w:ascii="宋体" w:hAnsi="宋体"/>
          <w:b/>
          <w:bCs/>
          <w:sz w:val="32"/>
          <w:szCs w:val="32"/>
          <w:u w:val="none"/>
          <w:lang w:eastAsia="zh-CN"/>
        </w:rPr>
        <w:t>价</w:t>
      </w:r>
      <w:r>
        <w:rPr>
          <w:rFonts w:hint="eastAsia" w:ascii="宋体" w:hAnsi="宋体"/>
          <w:b/>
          <w:bCs/>
          <w:sz w:val="32"/>
          <w:szCs w:val="32"/>
          <w:u w:val="none"/>
          <w:lang w:val="en-US" w:eastAsia="zh-CN"/>
        </w:rPr>
        <w:t xml:space="preserve"> </w:t>
      </w:r>
      <w:r>
        <w:rPr>
          <w:rFonts w:hint="eastAsia" w:ascii="宋体" w:hAnsi="宋体"/>
          <w:b/>
          <w:bCs/>
          <w:sz w:val="32"/>
          <w:szCs w:val="32"/>
          <w:u w:val="none"/>
          <w:lang w:eastAsia="zh-CN"/>
        </w:rPr>
        <w:t>单</w:t>
      </w:r>
    </w:p>
    <w:tbl>
      <w:tblPr>
        <w:tblStyle w:val="6"/>
        <w:tblpPr w:leftFromText="180" w:rightFromText="180" w:vertAnchor="text" w:horzAnchor="page" w:tblpX="1111" w:tblpY="242"/>
        <w:tblOverlap w:val="never"/>
        <w:tblW w:w="103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1965"/>
        <w:gridCol w:w="1688"/>
        <w:gridCol w:w="750"/>
        <w:gridCol w:w="765"/>
        <w:gridCol w:w="1447"/>
        <w:gridCol w:w="1508"/>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736" w:type="dxa"/>
            <w:tcBorders>
              <w:top w:val="single" w:color="auto" w:sz="4" w:space="0"/>
              <w:left w:val="single" w:color="auto" w:sz="4" w:space="0"/>
              <w:bottom w:val="single" w:color="auto" w:sz="4" w:space="0"/>
              <w:right w:val="single" w:color="auto" w:sz="4" w:space="0"/>
            </w:tcBorders>
          </w:tcPr>
          <w:p>
            <w:pPr>
              <w:rPr>
                <w:kern w:val="2"/>
                <w:sz w:val="24"/>
                <w:szCs w:val="24"/>
              </w:rPr>
            </w:pPr>
            <w:r>
              <w:rPr>
                <w:rFonts w:hint="eastAsia"/>
                <w:kern w:val="0"/>
                <w:sz w:val="24"/>
                <w:szCs w:val="24"/>
              </w:rPr>
              <w:t>序号</w:t>
            </w:r>
          </w:p>
        </w:tc>
        <w:tc>
          <w:tcPr>
            <w:tcW w:w="1965" w:type="dxa"/>
            <w:tcBorders>
              <w:top w:val="single" w:color="auto" w:sz="4" w:space="0"/>
              <w:left w:val="nil"/>
              <w:bottom w:val="single" w:color="auto" w:sz="4" w:space="0"/>
              <w:right w:val="single" w:color="auto" w:sz="4" w:space="0"/>
            </w:tcBorders>
          </w:tcPr>
          <w:p>
            <w:pPr>
              <w:jc w:val="center"/>
              <w:rPr>
                <w:kern w:val="2"/>
                <w:sz w:val="24"/>
                <w:szCs w:val="24"/>
              </w:rPr>
            </w:pPr>
            <w:r>
              <w:rPr>
                <w:rFonts w:hint="eastAsia"/>
                <w:kern w:val="0"/>
                <w:sz w:val="24"/>
                <w:szCs w:val="24"/>
              </w:rPr>
              <w:t>项目名称</w:t>
            </w:r>
          </w:p>
        </w:tc>
        <w:tc>
          <w:tcPr>
            <w:tcW w:w="1688" w:type="dxa"/>
            <w:tcBorders>
              <w:top w:val="single" w:color="auto" w:sz="4" w:space="0"/>
              <w:left w:val="nil"/>
              <w:bottom w:val="single" w:color="auto" w:sz="4" w:space="0"/>
              <w:right w:val="single" w:color="auto" w:sz="4" w:space="0"/>
            </w:tcBorders>
          </w:tcPr>
          <w:p>
            <w:pPr>
              <w:jc w:val="center"/>
              <w:rPr>
                <w:kern w:val="2"/>
                <w:sz w:val="24"/>
                <w:szCs w:val="24"/>
              </w:rPr>
            </w:pPr>
            <w:r>
              <w:rPr>
                <w:rFonts w:hint="eastAsia"/>
                <w:kern w:val="0"/>
                <w:sz w:val="24"/>
                <w:szCs w:val="24"/>
              </w:rPr>
              <w:t>参数要求</w:t>
            </w:r>
          </w:p>
        </w:tc>
        <w:tc>
          <w:tcPr>
            <w:tcW w:w="750" w:type="dxa"/>
            <w:tcBorders>
              <w:top w:val="single" w:color="auto" w:sz="4" w:space="0"/>
              <w:left w:val="nil"/>
              <w:bottom w:val="single" w:color="auto" w:sz="4" w:space="0"/>
              <w:right w:val="single" w:color="auto" w:sz="4" w:space="0"/>
            </w:tcBorders>
          </w:tcPr>
          <w:p>
            <w:pPr>
              <w:jc w:val="center"/>
              <w:rPr>
                <w:kern w:val="2"/>
                <w:sz w:val="24"/>
                <w:szCs w:val="24"/>
              </w:rPr>
            </w:pPr>
            <w:r>
              <w:rPr>
                <w:rFonts w:hint="eastAsia"/>
                <w:kern w:val="0"/>
                <w:sz w:val="24"/>
                <w:szCs w:val="24"/>
              </w:rPr>
              <w:t>单位</w:t>
            </w:r>
          </w:p>
        </w:tc>
        <w:tc>
          <w:tcPr>
            <w:tcW w:w="765" w:type="dxa"/>
            <w:tcBorders>
              <w:top w:val="single" w:color="auto" w:sz="4" w:space="0"/>
              <w:left w:val="nil"/>
              <w:bottom w:val="single" w:color="auto" w:sz="4" w:space="0"/>
              <w:right w:val="single" w:color="auto" w:sz="4" w:space="0"/>
            </w:tcBorders>
          </w:tcPr>
          <w:p>
            <w:pPr>
              <w:jc w:val="center"/>
              <w:rPr>
                <w:kern w:val="2"/>
                <w:sz w:val="24"/>
                <w:szCs w:val="24"/>
              </w:rPr>
            </w:pPr>
            <w:r>
              <w:rPr>
                <w:rFonts w:hint="eastAsia"/>
                <w:kern w:val="0"/>
                <w:sz w:val="24"/>
                <w:szCs w:val="24"/>
              </w:rPr>
              <w:t>数量</w:t>
            </w:r>
          </w:p>
        </w:tc>
        <w:tc>
          <w:tcPr>
            <w:tcW w:w="1447" w:type="dxa"/>
            <w:tcBorders>
              <w:top w:val="single" w:color="auto" w:sz="4" w:space="0"/>
              <w:left w:val="nil"/>
              <w:bottom w:val="single" w:color="auto" w:sz="4" w:space="0"/>
              <w:right w:val="single" w:color="auto" w:sz="4" w:space="0"/>
            </w:tcBorders>
          </w:tcPr>
          <w:p>
            <w:pPr>
              <w:jc w:val="center"/>
              <w:rPr>
                <w:kern w:val="2"/>
                <w:sz w:val="24"/>
                <w:szCs w:val="24"/>
              </w:rPr>
            </w:pPr>
            <w:r>
              <w:rPr>
                <w:rFonts w:hint="eastAsia"/>
                <w:kern w:val="0"/>
                <w:sz w:val="24"/>
                <w:szCs w:val="24"/>
              </w:rPr>
              <w:t>预算控制价（元）</w:t>
            </w:r>
          </w:p>
        </w:tc>
        <w:tc>
          <w:tcPr>
            <w:tcW w:w="1508" w:type="dxa"/>
            <w:tcBorders>
              <w:top w:val="single" w:color="auto" w:sz="4" w:space="0"/>
              <w:left w:val="nil"/>
              <w:bottom w:val="single" w:color="auto" w:sz="4" w:space="0"/>
              <w:right w:val="single" w:color="auto" w:sz="4" w:space="0"/>
            </w:tcBorders>
          </w:tcPr>
          <w:p>
            <w:pPr>
              <w:jc w:val="center"/>
              <w:rPr>
                <w:rFonts w:hint="eastAsia"/>
                <w:kern w:val="0"/>
                <w:sz w:val="24"/>
                <w:szCs w:val="24"/>
              </w:rPr>
            </w:pPr>
            <w:r>
              <w:rPr>
                <w:rFonts w:hint="eastAsia"/>
                <w:kern w:val="0"/>
                <w:sz w:val="24"/>
                <w:szCs w:val="24"/>
              </w:rPr>
              <w:t>报价优惠率</w:t>
            </w:r>
          </w:p>
          <w:p>
            <w:pPr>
              <w:ind w:left="-420" w:leftChars="-200" w:firstLine="660" w:firstLineChars="275"/>
              <w:jc w:val="both"/>
              <w:rPr>
                <w:rFonts w:hint="eastAsia" w:eastAsia="宋体"/>
                <w:kern w:val="2"/>
                <w:sz w:val="24"/>
                <w:szCs w:val="24"/>
                <w:lang w:eastAsia="zh-CN"/>
              </w:rPr>
            </w:pPr>
            <w:r>
              <w:rPr>
                <w:rFonts w:hint="eastAsia"/>
                <w:kern w:val="0"/>
                <w:sz w:val="24"/>
                <w:szCs w:val="24"/>
                <w:lang w:eastAsia="zh-CN"/>
              </w:rPr>
              <w:t>（％）</w:t>
            </w:r>
          </w:p>
        </w:tc>
        <w:tc>
          <w:tcPr>
            <w:tcW w:w="1515" w:type="dxa"/>
            <w:tcBorders>
              <w:top w:val="single" w:color="auto" w:sz="4" w:space="0"/>
              <w:left w:val="nil"/>
              <w:bottom w:val="single" w:color="auto" w:sz="4" w:space="0"/>
              <w:right w:val="single" w:color="auto" w:sz="4" w:space="0"/>
            </w:tcBorders>
          </w:tcPr>
          <w:p>
            <w:pPr>
              <w:jc w:val="center"/>
              <w:rPr>
                <w:rFonts w:hint="eastAsia"/>
                <w:kern w:val="0"/>
                <w:sz w:val="24"/>
                <w:szCs w:val="24"/>
              </w:rPr>
            </w:pPr>
            <w:r>
              <w:rPr>
                <w:rFonts w:hint="eastAsia"/>
                <w:kern w:val="0"/>
                <w:sz w:val="24"/>
                <w:szCs w:val="24"/>
              </w:rPr>
              <w:t>最终报价</w:t>
            </w:r>
          </w:p>
          <w:p>
            <w:pPr>
              <w:jc w:val="center"/>
              <w:rPr>
                <w:kern w:val="2"/>
                <w:sz w:val="24"/>
                <w:szCs w:val="24"/>
              </w:rPr>
            </w:pPr>
            <w:r>
              <w:rPr>
                <w:rFonts w:hint="eastAsia"/>
                <w:kern w:val="0"/>
                <w:sz w:val="24"/>
                <w:szCs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736" w:type="dxa"/>
            <w:tcBorders>
              <w:top w:val="single" w:color="auto" w:sz="4" w:space="0"/>
              <w:left w:val="single" w:color="auto" w:sz="4" w:space="0"/>
              <w:bottom w:val="single" w:color="auto" w:sz="4" w:space="0"/>
              <w:right w:val="single" w:color="auto" w:sz="4" w:space="0"/>
            </w:tcBorders>
          </w:tcPr>
          <w:p>
            <w:pPr>
              <w:jc w:val="both"/>
              <w:rPr>
                <w:kern w:val="2"/>
                <w:sz w:val="24"/>
                <w:szCs w:val="24"/>
              </w:rPr>
            </w:pPr>
            <w:r>
              <w:rPr>
                <w:rFonts w:hint="eastAsia"/>
                <w:kern w:val="0"/>
                <w:sz w:val="24"/>
                <w:szCs w:val="24"/>
              </w:rPr>
              <w:t>1</w:t>
            </w:r>
          </w:p>
        </w:tc>
        <w:tc>
          <w:tcPr>
            <w:tcW w:w="1965" w:type="dxa"/>
            <w:tcBorders>
              <w:top w:val="single" w:color="auto" w:sz="4" w:space="0"/>
              <w:left w:val="nil"/>
              <w:bottom w:val="single" w:color="auto" w:sz="4" w:space="0"/>
              <w:right w:val="single" w:color="auto" w:sz="4" w:space="0"/>
            </w:tcBorders>
          </w:tcPr>
          <w:p>
            <w:pPr>
              <w:jc w:val="both"/>
              <w:rPr>
                <w:rFonts w:hint="eastAsia" w:eastAsia="宋体"/>
                <w:kern w:val="0"/>
                <w:sz w:val="24"/>
                <w:szCs w:val="24"/>
                <w:lang w:val="en-US" w:eastAsia="zh-CN"/>
              </w:rPr>
            </w:pPr>
            <w:r>
              <w:rPr>
                <w:rFonts w:hint="eastAsia" w:eastAsia="宋体"/>
                <w:kern w:val="0"/>
                <w:sz w:val="24"/>
                <w:szCs w:val="24"/>
                <w:lang w:val="en-US" w:eastAsia="zh-CN"/>
              </w:rPr>
              <w:t>射击馆配套设施维修项目</w:t>
            </w:r>
          </w:p>
        </w:tc>
        <w:tc>
          <w:tcPr>
            <w:tcW w:w="1688" w:type="dxa"/>
            <w:tcBorders>
              <w:top w:val="single" w:color="auto" w:sz="4" w:space="0"/>
              <w:left w:val="nil"/>
              <w:right w:val="single" w:color="auto" w:sz="4" w:space="0"/>
            </w:tcBorders>
          </w:tcPr>
          <w:p>
            <w:pPr>
              <w:spacing w:line="240" w:lineRule="auto"/>
              <w:jc w:val="both"/>
              <w:rPr>
                <w:rFonts w:hint="default" w:ascii="宋体" w:hAnsi="宋体" w:eastAsia="宋体"/>
                <w:kern w:val="2"/>
                <w:sz w:val="24"/>
                <w:szCs w:val="24"/>
                <w:lang w:val="en-US" w:eastAsia="zh-CN"/>
              </w:rPr>
            </w:pPr>
            <w:r>
              <w:rPr>
                <w:rFonts w:hint="eastAsia" w:ascii="宋体" w:hAnsi="宋体"/>
                <w:kern w:val="2"/>
                <w:sz w:val="24"/>
                <w:szCs w:val="24"/>
                <w:lang w:val="en-US" w:eastAsia="zh-CN"/>
              </w:rPr>
              <w:t>见附件</w:t>
            </w:r>
          </w:p>
        </w:tc>
        <w:tc>
          <w:tcPr>
            <w:tcW w:w="750" w:type="dxa"/>
            <w:tcBorders>
              <w:top w:val="single" w:color="auto" w:sz="4" w:space="0"/>
              <w:left w:val="nil"/>
              <w:bottom w:val="single" w:color="auto" w:sz="4" w:space="0"/>
              <w:right w:val="single" w:color="auto" w:sz="4" w:space="0"/>
            </w:tcBorders>
          </w:tcPr>
          <w:p>
            <w:pPr>
              <w:jc w:val="both"/>
              <w:rPr>
                <w:rFonts w:hint="eastAsia" w:ascii="宋体" w:hAnsi="宋体"/>
                <w:kern w:val="2"/>
                <w:sz w:val="24"/>
                <w:szCs w:val="24"/>
              </w:rPr>
            </w:pPr>
            <w:r>
              <w:rPr>
                <w:rFonts w:hint="eastAsia" w:ascii="宋体" w:hAnsi="宋体"/>
                <w:kern w:val="2"/>
                <w:sz w:val="24"/>
                <w:szCs w:val="24"/>
              </w:rPr>
              <w:t>项</w:t>
            </w:r>
          </w:p>
        </w:tc>
        <w:tc>
          <w:tcPr>
            <w:tcW w:w="765" w:type="dxa"/>
            <w:tcBorders>
              <w:top w:val="single" w:color="auto" w:sz="4" w:space="0"/>
              <w:left w:val="nil"/>
              <w:bottom w:val="single" w:color="auto" w:sz="4" w:space="0"/>
              <w:right w:val="single" w:color="auto" w:sz="4" w:space="0"/>
            </w:tcBorders>
          </w:tcPr>
          <w:p>
            <w:pPr>
              <w:ind w:firstLine="240" w:firstLineChars="100"/>
              <w:jc w:val="both"/>
              <w:rPr>
                <w:rFonts w:hint="eastAsia" w:ascii="宋体" w:hAnsi="宋体"/>
                <w:kern w:val="2"/>
                <w:sz w:val="24"/>
                <w:szCs w:val="24"/>
              </w:rPr>
            </w:pPr>
            <w:r>
              <w:rPr>
                <w:rFonts w:hint="eastAsia" w:ascii="宋体" w:hAnsi="宋体"/>
                <w:kern w:val="2"/>
                <w:sz w:val="24"/>
                <w:szCs w:val="24"/>
              </w:rPr>
              <w:t>1</w:t>
            </w:r>
          </w:p>
        </w:tc>
        <w:tc>
          <w:tcPr>
            <w:tcW w:w="1447" w:type="dxa"/>
            <w:tcBorders>
              <w:top w:val="single" w:color="auto" w:sz="4" w:space="0"/>
              <w:left w:val="nil"/>
              <w:bottom w:val="single" w:color="auto" w:sz="4" w:space="0"/>
              <w:right w:val="single" w:color="auto" w:sz="4" w:space="0"/>
            </w:tcBorders>
          </w:tcPr>
          <w:p>
            <w:pPr>
              <w:jc w:val="both"/>
              <w:rPr>
                <w:rFonts w:hint="default" w:ascii="宋体" w:hAnsi="宋体" w:eastAsia="宋体"/>
                <w:kern w:val="2"/>
                <w:sz w:val="24"/>
                <w:szCs w:val="24"/>
                <w:lang w:val="en-US" w:eastAsia="zh-CN"/>
              </w:rPr>
            </w:pPr>
            <w:r>
              <w:rPr>
                <w:rFonts w:hint="default" w:ascii="宋体" w:hAnsi="宋体" w:eastAsia="宋体"/>
                <w:kern w:val="2"/>
                <w:sz w:val="24"/>
                <w:szCs w:val="24"/>
                <w:lang w:val="en-US" w:eastAsia="zh-CN"/>
              </w:rPr>
              <w:t>351037.02</w:t>
            </w:r>
            <w:bookmarkStart w:id="0" w:name="_GoBack"/>
            <w:bookmarkEnd w:id="0"/>
          </w:p>
        </w:tc>
        <w:tc>
          <w:tcPr>
            <w:tcW w:w="1508" w:type="dxa"/>
            <w:tcBorders>
              <w:top w:val="single" w:color="auto" w:sz="4" w:space="0"/>
              <w:left w:val="nil"/>
              <w:bottom w:val="single" w:color="auto" w:sz="4" w:space="0"/>
              <w:right w:val="single" w:color="auto" w:sz="4" w:space="0"/>
            </w:tcBorders>
          </w:tcPr>
          <w:p>
            <w:pPr>
              <w:jc w:val="both"/>
              <w:rPr>
                <w:kern w:val="2"/>
                <w:sz w:val="32"/>
                <w:szCs w:val="32"/>
              </w:rPr>
            </w:pPr>
          </w:p>
        </w:tc>
        <w:tc>
          <w:tcPr>
            <w:tcW w:w="1515" w:type="dxa"/>
            <w:tcBorders>
              <w:top w:val="single" w:color="auto" w:sz="4" w:space="0"/>
              <w:left w:val="nil"/>
              <w:bottom w:val="single" w:color="auto" w:sz="4" w:space="0"/>
              <w:right w:val="single" w:color="auto" w:sz="4" w:space="0"/>
            </w:tcBorders>
          </w:tcPr>
          <w:p>
            <w:pPr>
              <w:jc w:val="both"/>
              <w:rPr>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10374" w:type="dxa"/>
            <w:gridSpan w:val="8"/>
            <w:tcBorders>
              <w:top w:val="single" w:color="auto" w:sz="4" w:space="0"/>
              <w:left w:val="single" w:color="auto" w:sz="4" w:space="0"/>
              <w:bottom w:val="single" w:color="auto" w:sz="4" w:space="0"/>
              <w:right w:val="single" w:color="auto" w:sz="4" w:space="0"/>
            </w:tcBorders>
          </w:tcPr>
          <w:p>
            <w:pPr>
              <w:jc w:val="left"/>
              <w:rPr>
                <w:rFonts w:hint="eastAsia"/>
              </w:rPr>
            </w:pPr>
            <w:r>
              <w:rPr>
                <w:rFonts w:hint="eastAsia"/>
              </w:rPr>
              <w:t>其他说明：</w:t>
            </w:r>
          </w:p>
          <w:p>
            <w:pPr>
              <w:jc w:val="left"/>
              <w:rPr>
                <w:rFonts w:hint="default"/>
                <w:lang w:val="en-US" w:eastAsia="zh-CN"/>
              </w:rPr>
            </w:pPr>
            <w:r>
              <w:rPr>
                <w:rFonts w:hint="eastAsia"/>
                <w:lang w:val="en-US" w:eastAsia="zh-CN"/>
              </w:rPr>
              <w:t>1、</w:t>
            </w:r>
            <w:r>
              <w:rPr>
                <w:rFonts w:hint="eastAsia"/>
                <w:lang w:eastAsia="zh-CN"/>
              </w:rPr>
              <w:t>本项目不接受联合体报价投标。</w:t>
            </w:r>
          </w:p>
          <w:p>
            <w:pPr>
              <w:numPr>
                <w:ilvl w:val="0"/>
                <w:numId w:val="1"/>
              </w:numPr>
              <w:jc w:val="left"/>
              <w:rPr>
                <w:rFonts w:hint="default"/>
                <w:lang w:val="en-US" w:eastAsia="zh-CN"/>
              </w:rPr>
            </w:pPr>
            <w:r>
              <w:rPr>
                <w:rFonts w:hint="eastAsia"/>
                <w:lang w:eastAsia="zh-CN"/>
              </w:rPr>
              <w:t>最终报价</w:t>
            </w:r>
            <w:r>
              <w:rPr>
                <w:rFonts w:hint="eastAsia"/>
                <w:lang w:val="en-US" w:eastAsia="zh-CN"/>
              </w:rPr>
              <w:t>=预算控制价×（1-报价优惠率）；</w:t>
            </w:r>
            <w:r>
              <w:rPr>
                <w:rFonts w:hint="eastAsia"/>
                <w:lang w:eastAsia="zh-CN"/>
              </w:rPr>
              <w:t>如报价优惠率与优惠后的最终报价不符，以报价优惠率为准计算。报价单涂改无效。</w:t>
            </w:r>
          </w:p>
          <w:p>
            <w:pPr>
              <w:numPr>
                <w:ilvl w:val="0"/>
                <w:numId w:val="1"/>
              </w:numPr>
              <w:ind w:left="0" w:leftChars="0" w:firstLine="0" w:firstLineChars="0"/>
              <w:jc w:val="left"/>
              <w:rPr>
                <w:rFonts w:hint="default"/>
                <w:lang w:val="en-US"/>
              </w:rPr>
            </w:pPr>
            <w:r>
              <w:rPr>
                <w:rFonts w:hint="eastAsia"/>
                <w:lang w:val="en-US" w:eastAsia="zh-CN"/>
              </w:rPr>
              <w:t>参与报价并成为中标（成交）人后放弃中标资格的，将列入我校投标供应商黑名单并报财政厅。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10374" w:type="dxa"/>
            <w:gridSpan w:val="8"/>
            <w:tcBorders>
              <w:top w:val="single" w:color="auto" w:sz="4" w:space="0"/>
              <w:left w:val="single" w:color="auto" w:sz="4" w:space="0"/>
              <w:bottom w:val="single" w:color="auto" w:sz="4" w:space="0"/>
              <w:right w:val="single" w:color="auto" w:sz="4" w:space="0"/>
            </w:tcBorders>
          </w:tcPr>
          <w:p>
            <w:pPr>
              <w:jc w:val="left"/>
              <w:rPr>
                <w:kern w:val="2"/>
                <w:sz w:val="24"/>
                <w:szCs w:val="24"/>
              </w:rPr>
            </w:pPr>
          </w:p>
          <w:p>
            <w:pPr>
              <w:jc w:val="left"/>
              <w:rPr>
                <w:kern w:val="0"/>
                <w:sz w:val="24"/>
                <w:szCs w:val="24"/>
              </w:rPr>
            </w:pPr>
            <w:r>
              <w:rPr>
                <w:rFonts w:hint="eastAsia"/>
                <w:kern w:val="0"/>
                <w:sz w:val="24"/>
                <w:szCs w:val="24"/>
              </w:rPr>
              <w:t>报价单位：</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（签章）</w:t>
            </w:r>
            <w:r>
              <w:rPr>
                <w:rFonts w:hint="eastAsia"/>
                <w:kern w:val="0"/>
                <w:sz w:val="24"/>
                <w:szCs w:val="24"/>
              </w:rPr>
              <w:t>法人或</w:t>
            </w:r>
            <w:r>
              <w:rPr>
                <w:rFonts w:hint="eastAsia"/>
                <w:kern w:val="0"/>
                <w:sz w:val="24"/>
                <w:szCs w:val="24"/>
                <w:lang w:eastAsia="zh-CN"/>
              </w:rPr>
              <w:t>授权</w:t>
            </w:r>
            <w:r>
              <w:rPr>
                <w:rFonts w:hint="eastAsia"/>
                <w:kern w:val="0"/>
                <w:sz w:val="24"/>
                <w:szCs w:val="24"/>
              </w:rPr>
              <w:t>委托人：</w:t>
            </w:r>
            <w:r>
              <w:rPr>
                <w:rFonts w:hint="eastAsia"/>
                <w:kern w:val="0"/>
                <w:sz w:val="24"/>
                <w:szCs w:val="24"/>
                <w:u w:val="single"/>
              </w:rPr>
              <w:t xml:space="preserve">              （签章）</w:t>
            </w:r>
            <w:r>
              <w:rPr>
                <w:rFonts w:hint="eastAsia"/>
                <w:kern w:val="0"/>
                <w:sz w:val="24"/>
                <w:szCs w:val="24"/>
              </w:rPr>
              <w:t> </w:t>
            </w:r>
          </w:p>
          <w:p>
            <w:pPr>
              <w:jc w:val="left"/>
              <w:rPr>
                <w:kern w:val="0"/>
                <w:sz w:val="24"/>
                <w:szCs w:val="24"/>
              </w:rPr>
            </w:pPr>
          </w:p>
          <w:p>
            <w:pPr>
              <w:jc w:val="left"/>
              <w:rPr>
                <w:kern w:val="0"/>
                <w:sz w:val="24"/>
                <w:szCs w:val="24"/>
                <w:u w:val="single"/>
              </w:rPr>
            </w:pPr>
            <w:r>
              <w:rPr>
                <w:rFonts w:hint="eastAsia"/>
                <w:kern w:val="0"/>
                <w:sz w:val="24"/>
                <w:szCs w:val="24"/>
              </w:rPr>
              <w:t>联系人</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r>
              <w:rPr>
                <w:rFonts w:hint="eastAsia"/>
                <w:kern w:val="0"/>
                <w:sz w:val="24"/>
                <w:szCs w:val="24"/>
              </w:rPr>
              <w:t>电话</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r>
              <w:rPr>
                <w:rFonts w:hint="eastAsia"/>
                <w:kern w:val="0"/>
                <w:sz w:val="24"/>
                <w:szCs w:val="24"/>
              </w:rPr>
              <w:t xml:space="preserve">地址 </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p>
          <w:p>
            <w:pPr>
              <w:jc w:val="left"/>
              <w:rPr>
                <w:kern w:val="2"/>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10374" w:type="dxa"/>
            <w:gridSpan w:val="8"/>
            <w:tcBorders>
              <w:top w:val="single" w:color="auto" w:sz="4" w:space="0"/>
              <w:left w:val="single" w:color="auto" w:sz="4" w:space="0"/>
              <w:bottom w:val="single" w:color="auto" w:sz="4" w:space="0"/>
              <w:right w:val="single" w:color="auto" w:sz="4" w:space="0"/>
            </w:tcBorders>
          </w:tcPr>
          <w:p>
            <w:pPr>
              <w:jc w:val="left"/>
              <w:rPr>
                <w:kern w:val="2"/>
                <w:sz w:val="24"/>
                <w:szCs w:val="24"/>
              </w:rPr>
            </w:pPr>
          </w:p>
          <w:p>
            <w:pPr>
              <w:jc w:val="left"/>
              <w:rPr>
                <w:kern w:val="0"/>
                <w:sz w:val="24"/>
                <w:szCs w:val="24"/>
                <w:u w:val="single"/>
              </w:rPr>
            </w:pPr>
            <w:r>
              <w:rPr>
                <w:rFonts w:hint="eastAsia"/>
                <w:kern w:val="0"/>
                <w:sz w:val="24"/>
                <w:szCs w:val="24"/>
              </w:rPr>
              <w:t>报价有效期</w:t>
            </w:r>
            <w:r>
              <w:rPr>
                <w:rFonts w:hint="eastAsia"/>
                <w:kern w:val="0"/>
                <w:sz w:val="24"/>
                <w:szCs w:val="24"/>
                <w:u w:val="single"/>
              </w:rPr>
              <w:t xml:space="preserve">  </w:t>
            </w:r>
            <w:r>
              <w:rPr>
                <w:rFonts w:hint="eastAsia"/>
                <w:kern w:val="0"/>
                <w:sz w:val="24"/>
                <w:szCs w:val="24"/>
                <w:u w:val="single"/>
                <w:lang w:val="en-US" w:eastAsia="zh-CN"/>
              </w:rPr>
              <w:t>60</w:t>
            </w:r>
            <w:r>
              <w:rPr>
                <w:rFonts w:hint="eastAsia"/>
                <w:kern w:val="0"/>
                <w:sz w:val="24"/>
                <w:szCs w:val="24"/>
                <w:u w:val="single"/>
              </w:rPr>
              <w:t xml:space="preserve">   </w:t>
            </w:r>
            <w:r>
              <w:rPr>
                <w:rFonts w:hint="eastAsia"/>
                <w:kern w:val="0"/>
                <w:sz w:val="24"/>
                <w:szCs w:val="24"/>
              </w:rPr>
              <w:t>天            报价日期：</w:t>
            </w:r>
            <w:r>
              <w:rPr>
                <w:rFonts w:hint="eastAsia"/>
                <w:kern w:val="0"/>
                <w:sz w:val="24"/>
                <w:szCs w:val="24"/>
                <w:u w:val="single"/>
              </w:rPr>
              <w:t xml:space="preserve">                    </w:t>
            </w:r>
          </w:p>
          <w:p>
            <w:pPr>
              <w:jc w:val="left"/>
              <w:rPr>
                <w:kern w:val="2"/>
                <w:sz w:val="24"/>
                <w:szCs w:val="24"/>
                <w:u w:val="single"/>
              </w:rPr>
            </w:pPr>
          </w:p>
        </w:tc>
      </w:tr>
    </w:tbl>
    <w:p>
      <w:pPr>
        <w:jc w:val="left"/>
        <w:rPr>
          <w:rFonts w:hint="eastAsia" w:ascii="宋体" w:hAnsi="宋体"/>
          <w:b/>
          <w:bCs/>
          <w:sz w:val="24"/>
          <w:szCs w:val="24"/>
          <w:lang w:eastAsia="zh-CN"/>
        </w:rPr>
      </w:pPr>
      <w:r>
        <w:rPr>
          <w:rFonts w:hint="eastAsia" w:ascii="宋体" w:hAnsi="宋体"/>
          <w:b/>
          <w:bCs/>
          <w:sz w:val="24"/>
          <w:szCs w:val="24"/>
          <w:lang w:eastAsia="zh-CN"/>
        </w:rPr>
        <w:t>递交《报价单》</w:t>
      </w:r>
      <w:r>
        <w:rPr>
          <w:rFonts w:hint="eastAsia" w:ascii="宋体" w:hAnsi="宋体"/>
          <w:b/>
          <w:bCs/>
          <w:sz w:val="24"/>
          <w:szCs w:val="24"/>
          <w:lang w:val="en-US" w:eastAsia="zh-CN"/>
        </w:rPr>
        <w:t>必须</w:t>
      </w:r>
      <w:r>
        <w:rPr>
          <w:rFonts w:hint="eastAsia" w:ascii="宋体" w:hAnsi="宋体"/>
          <w:b/>
          <w:bCs/>
          <w:sz w:val="24"/>
          <w:szCs w:val="24"/>
        </w:rPr>
        <w:t>附</w:t>
      </w:r>
      <w:r>
        <w:rPr>
          <w:rFonts w:hint="eastAsia" w:ascii="宋体" w:hAnsi="宋体"/>
          <w:b/>
          <w:bCs/>
          <w:sz w:val="24"/>
          <w:szCs w:val="24"/>
          <w:lang w:val="en-US" w:eastAsia="zh-CN"/>
        </w:rPr>
        <w:t>以下资料</w:t>
      </w:r>
      <w:r>
        <w:rPr>
          <w:rFonts w:hint="eastAsia" w:ascii="宋体" w:hAnsi="宋体"/>
          <w:b/>
          <w:bCs/>
          <w:sz w:val="24"/>
          <w:szCs w:val="24"/>
          <w:lang w:eastAsia="zh-CN"/>
        </w:rPr>
        <w:t>：</w:t>
      </w:r>
    </w:p>
    <w:p>
      <w:pPr>
        <w:jc w:val="left"/>
        <w:rPr>
          <w:rFonts w:hint="eastAsia" w:ascii="宋体" w:hAnsi="宋体" w:eastAsia="宋体"/>
          <w:b/>
          <w:bCs/>
          <w:sz w:val="24"/>
          <w:szCs w:val="24"/>
          <w:lang w:val="en-US" w:eastAsia="zh-CN"/>
        </w:rPr>
      </w:pPr>
      <w:r>
        <w:rPr>
          <w:rFonts w:hint="eastAsia"/>
          <w:b/>
          <w:bCs/>
          <w:sz w:val="24"/>
          <w:szCs w:val="24"/>
        </w:rPr>
        <w:t>1</w:t>
      </w:r>
      <w:r>
        <w:rPr>
          <w:rFonts w:hint="eastAsia" w:ascii="宋体" w:hAnsi="宋体"/>
          <w:b/>
          <w:bCs/>
          <w:sz w:val="24"/>
          <w:szCs w:val="24"/>
        </w:rPr>
        <w:t>、</w:t>
      </w:r>
      <w:r>
        <w:rPr>
          <w:rFonts w:hint="eastAsia" w:ascii="宋体" w:hAnsi="宋体"/>
          <w:b/>
          <w:bCs/>
          <w:sz w:val="24"/>
          <w:szCs w:val="24"/>
          <w:lang w:val="en-US" w:eastAsia="zh-CN"/>
        </w:rPr>
        <w:t>报名表</w:t>
      </w:r>
      <w:r>
        <w:rPr>
          <w:rFonts w:hint="eastAsia" w:ascii="宋体" w:hAnsi="宋体"/>
          <w:b/>
          <w:bCs/>
          <w:sz w:val="24"/>
          <w:szCs w:val="24"/>
          <w:lang w:eastAsia="zh-CN"/>
        </w:rPr>
        <w:t>，</w:t>
      </w:r>
      <w:r>
        <w:rPr>
          <w:rFonts w:hint="eastAsia" w:ascii="宋体" w:hAnsi="宋体"/>
          <w:b/>
          <w:bCs/>
          <w:sz w:val="24"/>
          <w:szCs w:val="24"/>
        </w:rPr>
        <w:t>加盖公章有效</w:t>
      </w:r>
      <w:r>
        <w:rPr>
          <w:rFonts w:hint="eastAsia" w:ascii="宋体" w:hAnsi="宋体"/>
          <w:b/>
          <w:bCs/>
          <w:sz w:val="24"/>
          <w:szCs w:val="24"/>
          <w:lang w:eastAsia="zh-CN"/>
        </w:rPr>
        <w:t>；</w:t>
      </w:r>
    </w:p>
    <w:p>
      <w:pPr>
        <w:jc w:val="left"/>
        <w:rPr>
          <w:b/>
          <w:bCs/>
          <w:sz w:val="24"/>
          <w:szCs w:val="24"/>
        </w:rPr>
      </w:pPr>
      <w:r>
        <w:rPr>
          <w:rFonts w:hint="eastAsia" w:ascii="宋体" w:hAnsi="宋体"/>
          <w:b/>
          <w:bCs/>
          <w:sz w:val="24"/>
          <w:szCs w:val="24"/>
          <w:lang w:val="en-US" w:eastAsia="zh-CN"/>
        </w:rPr>
        <w:t>2、</w:t>
      </w:r>
      <w:r>
        <w:rPr>
          <w:rFonts w:hint="eastAsia" w:ascii="宋体" w:hAnsi="宋体"/>
          <w:b/>
          <w:bCs/>
          <w:sz w:val="24"/>
          <w:szCs w:val="24"/>
        </w:rPr>
        <w:t>企业营业执照及资质证书</w:t>
      </w:r>
      <w:r>
        <w:rPr>
          <w:rFonts w:hint="eastAsia" w:ascii="宋体" w:hAnsi="宋体"/>
          <w:b/>
          <w:bCs/>
          <w:sz w:val="24"/>
          <w:szCs w:val="24"/>
          <w:lang w:eastAsia="zh-CN"/>
        </w:rPr>
        <w:t>，</w:t>
      </w:r>
      <w:r>
        <w:rPr>
          <w:rFonts w:hint="eastAsia" w:ascii="宋体" w:hAnsi="宋体"/>
          <w:b/>
          <w:bCs/>
          <w:sz w:val="24"/>
          <w:szCs w:val="24"/>
        </w:rPr>
        <w:t>加盖公章有效</w:t>
      </w:r>
      <w:r>
        <w:rPr>
          <w:rFonts w:hint="eastAsia"/>
          <w:b/>
          <w:bCs/>
          <w:sz w:val="24"/>
          <w:szCs w:val="24"/>
        </w:rPr>
        <w:t>;</w:t>
      </w:r>
    </w:p>
    <w:p>
      <w:pPr>
        <w:jc w:val="left"/>
        <w:rPr>
          <w:b/>
          <w:bCs/>
          <w:sz w:val="24"/>
          <w:szCs w:val="24"/>
        </w:rPr>
      </w:pPr>
      <w:r>
        <w:rPr>
          <w:rFonts w:hint="eastAsia"/>
          <w:b/>
          <w:bCs/>
          <w:sz w:val="24"/>
          <w:szCs w:val="24"/>
          <w:lang w:val="en-US" w:eastAsia="zh-CN"/>
        </w:rPr>
        <w:t>3</w:t>
      </w:r>
      <w:r>
        <w:rPr>
          <w:rFonts w:hint="eastAsia" w:ascii="宋体" w:hAnsi="宋体"/>
          <w:b/>
          <w:bCs/>
          <w:sz w:val="24"/>
          <w:szCs w:val="24"/>
        </w:rPr>
        <w:t>、企业法人身份证复印件</w:t>
      </w:r>
      <w:r>
        <w:rPr>
          <w:rFonts w:hint="eastAsia" w:ascii="宋体" w:hAnsi="宋体"/>
          <w:b/>
          <w:bCs/>
          <w:sz w:val="24"/>
          <w:szCs w:val="24"/>
          <w:lang w:eastAsia="zh-CN"/>
        </w:rPr>
        <w:t>，</w:t>
      </w:r>
      <w:r>
        <w:rPr>
          <w:rFonts w:hint="eastAsia" w:ascii="宋体" w:hAnsi="宋体"/>
          <w:b/>
          <w:bCs/>
          <w:sz w:val="24"/>
          <w:szCs w:val="24"/>
        </w:rPr>
        <w:t>加盖公章有效</w:t>
      </w:r>
      <w:r>
        <w:rPr>
          <w:rFonts w:hint="eastAsia"/>
          <w:b/>
          <w:bCs/>
          <w:sz w:val="24"/>
          <w:szCs w:val="24"/>
        </w:rPr>
        <w:t>;</w:t>
      </w:r>
    </w:p>
    <w:p>
      <w:pPr>
        <w:jc w:val="left"/>
        <w:rPr>
          <w:b/>
          <w:bCs/>
          <w:sz w:val="24"/>
          <w:szCs w:val="24"/>
        </w:rPr>
      </w:pPr>
      <w:r>
        <w:rPr>
          <w:rFonts w:hint="eastAsia"/>
          <w:b/>
          <w:bCs/>
          <w:sz w:val="24"/>
          <w:szCs w:val="24"/>
          <w:lang w:val="en-US" w:eastAsia="zh-CN"/>
        </w:rPr>
        <w:t>4</w:t>
      </w:r>
      <w:r>
        <w:rPr>
          <w:rFonts w:hint="eastAsia" w:ascii="宋体" w:hAnsi="宋体"/>
          <w:b/>
          <w:bCs/>
          <w:sz w:val="24"/>
          <w:szCs w:val="24"/>
        </w:rPr>
        <w:t>、受委托人</w:t>
      </w:r>
      <w:r>
        <w:rPr>
          <w:rFonts w:hint="eastAsia" w:ascii="宋体" w:hAnsi="宋体"/>
          <w:b/>
          <w:bCs/>
          <w:sz w:val="24"/>
          <w:szCs w:val="24"/>
          <w:lang w:eastAsia="zh-CN"/>
        </w:rPr>
        <w:t>（</w:t>
      </w:r>
      <w:r>
        <w:rPr>
          <w:rFonts w:hint="eastAsia" w:ascii="宋体" w:hAnsi="宋体"/>
          <w:b/>
          <w:bCs/>
          <w:sz w:val="24"/>
          <w:szCs w:val="24"/>
          <w:lang w:val="en-US" w:eastAsia="zh-CN"/>
        </w:rPr>
        <w:t>如有</w:t>
      </w:r>
      <w:r>
        <w:rPr>
          <w:rFonts w:hint="eastAsia" w:ascii="宋体" w:hAnsi="宋体"/>
          <w:b/>
          <w:bCs/>
          <w:sz w:val="24"/>
          <w:szCs w:val="24"/>
          <w:lang w:eastAsia="zh-CN"/>
        </w:rPr>
        <w:t>）</w:t>
      </w:r>
      <w:r>
        <w:rPr>
          <w:rFonts w:hint="eastAsia" w:ascii="宋体" w:hAnsi="宋体"/>
          <w:b/>
          <w:bCs/>
          <w:sz w:val="24"/>
          <w:szCs w:val="24"/>
        </w:rPr>
        <w:t>身份证复印件及授权委托书</w:t>
      </w:r>
      <w:r>
        <w:rPr>
          <w:rFonts w:hint="eastAsia" w:ascii="宋体" w:hAnsi="宋体"/>
          <w:b/>
          <w:bCs/>
          <w:sz w:val="24"/>
          <w:szCs w:val="24"/>
          <w:lang w:eastAsia="zh-CN"/>
        </w:rPr>
        <w:t>，</w:t>
      </w:r>
      <w:r>
        <w:rPr>
          <w:rFonts w:hint="eastAsia" w:ascii="宋体" w:hAnsi="宋体"/>
          <w:b/>
          <w:bCs/>
          <w:sz w:val="24"/>
          <w:szCs w:val="24"/>
        </w:rPr>
        <w:t>加盖公章有效</w:t>
      </w:r>
      <w:r>
        <w:rPr>
          <w:rFonts w:hint="eastAsia"/>
          <w:b/>
          <w:bCs/>
          <w:sz w:val="24"/>
          <w:szCs w:val="24"/>
        </w:rPr>
        <w:t>;</w:t>
      </w:r>
    </w:p>
    <w:p>
      <w:pPr>
        <w:jc w:val="left"/>
        <w:rPr>
          <w:rFonts w:hint="eastAsia" w:ascii="宋体" w:hAnsi="宋体"/>
          <w:b/>
          <w:bCs/>
          <w:sz w:val="24"/>
          <w:szCs w:val="24"/>
          <w:lang w:eastAsia="zh-CN"/>
        </w:rPr>
      </w:pPr>
      <w:r>
        <w:rPr>
          <w:rFonts w:hint="eastAsia" w:ascii="宋体" w:hAnsi="宋体"/>
          <w:b/>
          <w:bCs/>
          <w:sz w:val="24"/>
          <w:szCs w:val="24"/>
          <w:lang w:val="en-US" w:eastAsia="zh-CN"/>
        </w:rPr>
        <w:t>5</w:t>
      </w:r>
      <w:r>
        <w:rPr>
          <w:rFonts w:hint="eastAsia" w:ascii="宋体" w:hAnsi="宋体"/>
          <w:b/>
          <w:bCs/>
          <w:sz w:val="24"/>
          <w:szCs w:val="24"/>
        </w:rPr>
        <w:t>、</w:t>
      </w:r>
      <w:r>
        <w:rPr>
          <w:rFonts w:hint="eastAsia" w:ascii="宋体" w:hAnsi="宋体"/>
          <w:b/>
          <w:bCs/>
          <w:sz w:val="24"/>
          <w:szCs w:val="24"/>
          <w:lang w:eastAsia="zh-CN"/>
        </w:rPr>
        <w:t>投标保证金</w:t>
      </w:r>
      <w:r>
        <w:rPr>
          <w:rFonts w:hint="eastAsia" w:ascii="宋体" w:hAnsi="宋体"/>
          <w:b/>
          <w:bCs/>
          <w:sz w:val="24"/>
          <w:szCs w:val="24"/>
        </w:rPr>
        <w:t>转账</w:t>
      </w:r>
      <w:r>
        <w:rPr>
          <w:rFonts w:hint="eastAsia" w:ascii="宋体" w:hAnsi="宋体"/>
          <w:b/>
          <w:bCs/>
          <w:sz w:val="24"/>
          <w:szCs w:val="24"/>
          <w:lang w:eastAsia="zh-CN"/>
        </w:rPr>
        <w:t>回执单。</w:t>
      </w:r>
    </w:p>
    <w:p/>
    <w:p>
      <w:pPr>
        <w:pStyle w:val="2"/>
      </w:pPr>
    </w:p>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0" w:right="0" w:firstLine="0"/>
        <w:jc w:val="center"/>
        <w:textAlignment w:val="auto"/>
        <w:rPr>
          <w:rFonts w:hint="eastAsia" w:ascii="仿宋_GB2312" w:hAnsi="仿宋_GB2312" w:eastAsia="仿宋_GB2312" w:cs="仿宋_GB2312"/>
          <w:i w:val="0"/>
          <w:iCs w:val="0"/>
          <w:caps w:val="0"/>
          <w:color w:val="333333"/>
          <w:spacing w:val="0"/>
          <w:kern w:val="0"/>
          <w:sz w:val="44"/>
          <w:szCs w:val="44"/>
          <w:shd w:val="clear" w:fill="FFFFFF"/>
          <w:lang w:val="en-US" w:eastAsia="zh-CN" w:bidi="ar"/>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0" w:right="0" w:firstLine="0"/>
        <w:jc w:val="center"/>
        <w:textAlignment w:val="auto"/>
        <w:rPr>
          <w:rFonts w:hint="eastAsia" w:ascii="仿宋_GB2312" w:hAnsi="仿宋_GB2312" w:eastAsia="仿宋_GB2312" w:cs="仿宋_GB2312"/>
          <w:i w:val="0"/>
          <w:iCs w:val="0"/>
          <w:caps w:val="0"/>
          <w:color w:val="333333"/>
          <w:spacing w:val="0"/>
          <w:kern w:val="0"/>
          <w:sz w:val="44"/>
          <w:szCs w:val="44"/>
          <w:shd w:val="clear" w:fill="FFFFFF"/>
          <w:lang w:val="en-US" w:eastAsia="zh-CN" w:bidi="ar"/>
        </w:rPr>
      </w:pPr>
      <w:r>
        <w:rPr>
          <w:rFonts w:hint="eastAsia" w:ascii="仿宋_GB2312" w:hAnsi="仿宋_GB2312" w:eastAsia="仿宋_GB2312" w:cs="仿宋_GB2312"/>
          <w:i w:val="0"/>
          <w:iCs w:val="0"/>
          <w:caps w:val="0"/>
          <w:color w:val="333333"/>
          <w:spacing w:val="0"/>
          <w:kern w:val="0"/>
          <w:sz w:val="44"/>
          <w:szCs w:val="44"/>
          <w:shd w:val="clear" w:fill="FFFFFF"/>
          <w:lang w:val="en-US" w:eastAsia="zh-CN" w:bidi="ar"/>
        </w:rPr>
        <w:t>关于五合校区图书馆周边绿化工程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0" w:right="0" w:firstLine="0"/>
        <w:jc w:val="center"/>
        <w:textAlignment w:val="auto"/>
        <w:rPr>
          <w:rFonts w:hint="eastAsia" w:ascii="仿宋_GB2312" w:hAnsi="仿宋_GB2312" w:eastAsia="仿宋_GB2312" w:cs="仿宋_GB2312"/>
          <w:i w:val="0"/>
          <w:iCs w:val="0"/>
          <w:caps w:val="0"/>
          <w:color w:val="333333"/>
          <w:spacing w:val="0"/>
          <w:kern w:val="0"/>
          <w:sz w:val="44"/>
          <w:szCs w:val="44"/>
          <w:shd w:val="clear" w:fill="FFFFFF"/>
          <w:lang w:val="en-US" w:eastAsia="zh-CN" w:bidi="ar"/>
        </w:rPr>
      </w:pPr>
      <w:r>
        <w:rPr>
          <w:rFonts w:hint="eastAsia" w:ascii="仿宋_GB2312" w:hAnsi="仿宋_GB2312" w:eastAsia="仿宋_GB2312" w:cs="仿宋_GB2312"/>
          <w:i w:val="0"/>
          <w:iCs w:val="0"/>
          <w:caps w:val="0"/>
          <w:color w:val="333333"/>
          <w:spacing w:val="0"/>
          <w:kern w:val="0"/>
          <w:sz w:val="44"/>
          <w:szCs w:val="44"/>
          <w:shd w:val="clear" w:fill="FFFFFF"/>
          <w:lang w:val="en-US" w:eastAsia="zh-CN" w:bidi="ar"/>
        </w:rPr>
        <w:t>采购项目询价公告的补充说明</w:t>
      </w:r>
    </w:p>
    <w:p>
      <w:pPr>
        <w:rPr>
          <w:rFonts w:hint="eastAsia" w:ascii="仿宋_GB2312" w:hAnsi="仿宋_GB2312" w:eastAsia="仿宋_GB2312" w:cs="仿宋_GB2312"/>
          <w:i w:val="0"/>
          <w:iCs w:val="0"/>
          <w:caps w:val="0"/>
          <w:color w:val="333333"/>
          <w:spacing w:val="0"/>
          <w:kern w:val="0"/>
          <w:sz w:val="44"/>
          <w:szCs w:val="44"/>
          <w:shd w:val="clear" w:fill="FFFFFF"/>
          <w:lang w:val="en-US" w:eastAsia="zh-CN" w:bidi="ar"/>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iCs w:val="0"/>
          <w:caps w:val="0"/>
          <w:color w:val="333333"/>
          <w:spacing w:val="0"/>
          <w:kern w:val="0"/>
          <w:sz w:val="32"/>
          <w:szCs w:val="32"/>
          <w:shd w:val="clear" w:fill="FFFFFF"/>
          <w:lang w:val="en-US" w:eastAsia="zh-CN" w:bidi="ar"/>
        </w:rPr>
        <w:t>我校五合校区图书馆周边绿化工程采购项目询价公告于2022年4月29日发布，现补充说明如下：</w:t>
      </w:r>
    </w:p>
    <w:p>
      <w:pPr>
        <w:numPr>
          <w:ilvl w:val="0"/>
          <w:numId w:val="0"/>
        </w:numPr>
        <w:ind w:firstLine="640" w:firstLineChars="200"/>
        <w:rPr>
          <w:rFonts w:hint="eastAsia" w:ascii="仿宋_GB2312" w:hAnsi="仿宋_GB2312" w:eastAsia="仿宋_GB2312" w:cs="仿宋_GB2312"/>
          <w:i w:val="0"/>
          <w:iCs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iCs w:val="0"/>
          <w:caps w:val="0"/>
          <w:color w:val="333333"/>
          <w:spacing w:val="0"/>
          <w:kern w:val="0"/>
          <w:sz w:val="32"/>
          <w:szCs w:val="32"/>
          <w:shd w:val="clear" w:fill="FFFFFF"/>
          <w:lang w:val="en-US" w:eastAsia="zh-CN" w:bidi="ar"/>
        </w:rPr>
        <w:t>根据自治区财政厅有关要求，本项目专门面向广西财政厅2021-2022年度自治区本级预算单位限额内工程施工单位定点采购中标施工单位（专业类别：园林绿化工程）询价，未在</w:t>
      </w:r>
    </w:p>
    <w:p>
      <w:pPr>
        <w:pStyle w:val="2"/>
        <w:numPr>
          <w:ilvl w:val="0"/>
          <w:numId w:val="0"/>
        </w:numPr>
        <w:ind w:left="630" w:leftChars="0"/>
        <w:rPr>
          <w:rFonts w:hint="default"/>
          <w:lang w:val="en-US" w:eastAsia="zh-CN"/>
        </w:rPr>
      </w:pP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791037"/>
    <w:multiLevelType w:val="singleLevel"/>
    <w:tmpl w:val="6779103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hYjEyOTI2ZmNkMmVjMmE3YWE5ZmE0YWU3NGFmZmYifQ=="/>
  </w:docVars>
  <w:rsids>
    <w:rsidRoot w:val="1EC25C58"/>
    <w:rsid w:val="00C56458"/>
    <w:rsid w:val="00E037D4"/>
    <w:rsid w:val="063F3788"/>
    <w:rsid w:val="08963744"/>
    <w:rsid w:val="0A0D757E"/>
    <w:rsid w:val="0DB478DC"/>
    <w:rsid w:val="1C77558E"/>
    <w:rsid w:val="1EC25C58"/>
    <w:rsid w:val="241A6482"/>
    <w:rsid w:val="26453DE7"/>
    <w:rsid w:val="28817E6A"/>
    <w:rsid w:val="2A506E02"/>
    <w:rsid w:val="2BB2311B"/>
    <w:rsid w:val="34C4064B"/>
    <w:rsid w:val="395512B4"/>
    <w:rsid w:val="48A20B20"/>
    <w:rsid w:val="4FE0758B"/>
    <w:rsid w:val="53877F58"/>
    <w:rsid w:val="54BA7CF8"/>
    <w:rsid w:val="57686D51"/>
    <w:rsid w:val="57EE1305"/>
    <w:rsid w:val="5D3A69D3"/>
    <w:rsid w:val="6F1277AF"/>
    <w:rsid w:val="74115354"/>
    <w:rsid w:val="74A47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qFormat/>
    <w:uiPriority w:val="0"/>
    <w:pPr>
      <w:outlineLvl w:val="1"/>
    </w:pPr>
    <w:rPr>
      <w:rFonts w:ascii="宋体" w:hAnsi="宋体"/>
      <w:sz w:val="30"/>
      <w:szCs w:val="30"/>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unhideWhenUsed/>
    <w:qFormat/>
    <w:uiPriority w:val="99"/>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485</Words>
  <Characters>507</Characters>
  <Lines>0</Lines>
  <Paragraphs>0</Paragraphs>
  <TotalTime>0</TotalTime>
  <ScaleCrop>false</ScaleCrop>
  <LinksUpToDate>false</LinksUpToDate>
  <CharactersWithSpaces>647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2021-11-03T02:40:00Z</dcterms:created>
  <dc:creator>潇洒Z小鱼</dc:creator>
  <cp:lastModifiedBy>潇洒Z小鱼</cp:lastModifiedBy>
  <cp:lastPrinted>2021-11-29T01:27:00Z</cp:lastPrinted>
  <dcterms:modified xsi:type="dcterms:W3CDTF">2022-08-31T07:37:09Z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77AA7E71BF3D4906B0B4267554F8A45B</vt:lpwstr>
  </property>
  <property fmtid="{D5CDD505-2E9C-101B-9397-08002B2CF9AE}" pid="4" name="commondata">
    <vt:lpwstr>eyJoZGlkIjoiMzFhYjEyOTI2ZmNkMmVjMmE3YWE5ZmE0YWU3NGFmZmYifQ==</vt:lpwstr>
  </property>
</Properties>
</file>